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B5F2" w14:textId="77777777" w:rsidR="00524E41" w:rsidRPr="00524E41" w:rsidRDefault="00524E41" w:rsidP="00524E41">
      <w:pPr>
        <w:shd w:val="clear" w:color="auto" w:fill="FFFFFF"/>
        <w:spacing w:before="60" w:after="100" w:afterAutospacing="1" w:line="240" w:lineRule="auto"/>
        <w:outlineLvl w:val="2"/>
        <w:rPr>
          <w:rFonts w:ascii="Helvetica" w:eastAsia="Times New Roman" w:hAnsi="Helvetica" w:cs="Helvetica"/>
          <w:sz w:val="27"/>
          <w:szCs w:val="27"/>
          <w:lang w:eastAsia="en-AU"/>
        </w:rPr>
      </w:pPr>
      <w:r w:rsidRPr="00524E41">
        <w:rPr>
          <w:rFonts w:ascii="Helvetica" w:eastAsia="Times New Roman" w:hAnsi="Helvetica" w:cs="Helvetica"/>
          <w:sz w:val="27"/>
          <w:szCs w:val="27"/>
          <w:lang w:eastAsia="en-AU"/>
        </w:rPr>
        <w:t>ARCHBISHOP PHILIP FREIER</w:t>
      </w:r>
    </w:p>
    <w:p w14:paraId="02FEB493" w14:textId="77777777" w:rsidR="00524E41" w:rsidRPr="00524E41" w:rsidRDefault="00524E41" w:rsidP="00524E41">
      <w:pPr>
        <w:shd w:val="clear" w:color="auto" w:fill="FFFFFF"/>
        <w:spacing w:before="15" w:after="48" w:line="240" w:lineRule="auto"/>
        <w:outlineLvl w:val="2"/>
        <w:rPr>
          <w:rFonts w:ascii="Helvetica" w:eastAsia="Times New Roman" w:hAnsi="Helvetica" w:cs="Helvetica"/>
          <w:color w:val="000000"/>
          <w:sz w:val="27"/>
          <w:szCs w:val="27"/>
          <w:lang w:eastAsia="en-AU"/>
        </w:rPr>
      </w:pPr>
      <w:r w:rsidRPr="00524E41">
        <w:rPr>
          <w:rFonts w:ascii="Helvetica" w:eastAsia="Times New Roman" w:hAnsi="Helvetica" w:cs="Helvetica"/>
          <w:color w:val="000000"/>
          <w:sz w:val="27"/>
          <w:szCs w:val="27"/>
          <w:lang w:eastAsia="en-AU"/>
        </w:rPr>
        <w:t>THOUGHTS AND OPINION</w:t>
      </w:r>
    </w:p>
    <w:p w14:paraId="00620C9A" w14:textId="77777777" w:rsidR="00524E41" w:rsidRPr="00524E41" w:rsidRDefault="00380E57" w:rsidP="00524E41">
      <w:pPr>
        <w:spacing w:before="75" w:after="360" w:line="240" w:lineRule="auto"/>
        <w:rPr>
          <w:rFonts w:ascii="Times New Roman" w:eastAsia="Times New Roman" w:hAnsi="Times New Roman" w:cs="Times New Roman"/>
          <w:sz w:val="24"/>
          <w:szCs w:val="24"/>
          <w:lang w:eastAsia="en-AU"/>
        </w:rPr>
      </w:pPr>
      <w:r w:rsidRPr="00380E57">
        <w:rPr>
          <w:rFonts w:ascii="Times New Roman" w:eastAsia="Times New Roman" w:hAnsi="Times New Roman" w:cs="Times New Roman"/>
          <w:noProof/>
          <w:sz w:val="24"/>
          <w:szCs w:val="24"/>
          <w:lang w:eastAsia="en-AU"/>
        </w:rPr>
        <w:pict w14:anchorId="2729E9E2">
          <v:rect id="_x0000_i1025" alt="" style="width:451.3pt;height:.05pt;mso-width-percent:0;mso-height-percent:0;mso-width-percent:0;mso-height-percent:0" o:hrstd="t" o:hrnoshade="t" o:hr="t" fillcolor="#28323f" stroked="f"/>
        </w:pict>
      </w:r>
    </w:p>
    <w:p w14:paraId="4C8A0EF8" w14:textId="77777777" w:rsidR="00524E41" w:rsidRPr="00524E41" w:rsidRDefault="00524E41" w:rsidP="00524E41">
      <w:pPr>
        <w:shd w:val="clear" w:color="auto" w:fill="FF2A13"/>
        <w:spacing w:before="75" w:after="360" w:line="240" w:lineRule="auto"/>
        <w:rPr>
          <w:rFonts w:ascii="Times New Roman" w:eastAsia="Times New Roman" w:hAnsi="Times New Roman" w:cs="Times New Roman"/>
          <w:sz w:val="24"/>
          <w:szCs w:val="24"/>
          <w:lang w:eastAsia="en-AU"/>
        </w:rPr>
      </w:pPr>
      <w:r w:rsidRPr="00524E41">
        <w:rPr>
          <w:rFonts w:ascii="Times New Roman" w:eastAsia="Times New Roman" w:hAnsi="Times New Roman" w:cs="Times New Roman"/>
          <w:noProof/>
          <w:color w:val="FF2A13"/>
          <w:sz w:val="24"/>
          <w:szCs w:val="24"/>
          <w:lang w:eastAsia="en-AU"/>
        </w:rPr>
        <w:drawing>
          <wp:inline distT="0" distB="0" distL="0" distR="0" wp14:anchorId="6F9CD99D" wp14:editId="6F553ECA">
            <wp:extent cx="5695950" cy="3495675"/>
            <wp:effectExtent l="0" t="0" r="0" b="9525"/>
            <wp:docPr id="2" name="Picture 2" descr="A pastoral note on assisted dy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astoral note on assisted dyi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3495675"/>
                    </a:xfrm>
                    <a:prstGeom prst="rect">
                      <a:avLst/>
                    </a:prstGeom>
                    <a:noFill/>
                    <a:ln>
                      <a:noFill/>
                    </a:ln>
                  </pic:spPr>
                </pic:pic>
              </a:graphicData>
            </a:graphic>
          </wp:inline>
        </w:drawing>
      </w:r>
    </w:p>
    <w:p w14:paraId="676D1235" w14:textId="77777777" w:rsidR="00524E41" w:rsidRPr="00524E41" w:rsidRDefault="00380E57" w:rsidP="00524E41">
      <w:pPr>
        <w:spacing w:before="100" w:beforeAutospacing="1" w:after="0" w:line="240" w:lineRule="auto"/>
        <w:outlineLvl w:val="1"/>
        <w:rPr>
          <w:rFonts w:ascii="Helvetica" w:eastAsia="Times New Roman" w:hAnsi="Helvetica" w:cs="Helvetica"/>
          <w:color w:val="2C3E50"/>
          <w:sz w:val="36"/>
          <w:szCs w:val="36"/>
          <w:lang w:eastAsia="en-AU"/>
        </w:rPr>
      </w:pPr>
      <w:hyperlink r:id="rId6" w:tooltip="Permanent Link to A pastoral note on assisted dying" w:history="1">
        <w:r w:rsidR="00524E41" w:rsidRPr="00524E41">
          <w:rPr>
            <w:rFonts w:ascii="Helvetica" w:eastAsia="Times New Roman" w:hAnsi="Helvetica" w:cs="Helvetica"/>
            <w:color w:val="2C3E50"/>
            <w:sz w:val="36"/>
            <w:szCs w:val="36"/>
            <w:lang w:eastAsia="en-AU"/>
          </w:rPr>
          <w:t>A pastoral note on assisted dying</w:t>
        </w:r>
      </w:hyperlink>
    </w:p>
    <w:p w14:paraId="5E606E31" w14:textId="77777777" w:rsidR="00524E41" w:rsidRPr="00524E41" w:rsidRDefault="00524E41" w:rsidP="00524E41">
      <w:pPr>
        <w:spacing w:after="0" w:line="240" w:lineRule="auto"/>
        <w:rPr>
          <w:rFonts w:ascii="Times New Roman" w:eastAsia="Times New Roman" w:hAnsi="Times New Roman" w:cs="Times New Roman"/>
          <w:sz w:val="24"/>
          <w:szCs w:val="24"/>
          <w:lang w:eastAsia="en-AU"/>
        </w:rPr>
      </w:pPr>
      <w:r w:rsidRPr="00524E41">
        <w:rPr>
          <w:rFonts w:ascii="Times New Roman" w:eastAsia="Times New Roman" w:hAnsi="Times New Roman" w:cs="Times New Roman"/>
          <w:color w:val="CC0000"/>
          <w:sz w:val="19"/>
          <w:szCs w:val="19"/>
          <w:lang w:eastAsia="en-AU"/>
        </w:rPr>
        <w:t>18 Jun 2019</w:t>
      </w:r>
      <w:r w:rsidRPr="00524E41">
        <w:rPr>
          <w:rFonts w:ascii="Times New Roman" w:eastAsia="Times New Roman" w:hAnsi="Times New Roman" w:cs="Times New Roman"/>
          <w:sz w:val="24"/>
          <w:szCs w:val="24"/>
          <w:lang w:eastAsia="en-AU"/>
        </w:rPr>
        <w:t> </w:t>
      </w:r>
    </w:p>
    <w:p w14:paraId="34704011" w14:textId="77777777" w:rsidR="00524E41" w:rsidRPr="00524E41" w:rsidRDefault="00524E41" w:rsidP="00524E41">
      <w:pPr>
        <w:spacing w:after="360" w:line="240" w:lineRule="auto"/>
        <w:rPr>
          <w:rFonts w:ascii="Times New Roman" w:eastAsia="Times New Roman" w:hAnsi="Times New Roman" w:cs="Times New Roman"/>
          <w:sz w:val="24"/>
          <w:szCs w:val="24"/>
          <w:lang w:eastAsia="en-AU"/>
        </w:rPr>
      </w:pPr>
      <w:r w:rsidRPr="00524E41">
        <w:rPr>
          <w:rFonts w:ascii="Times New Roman" w:eastAsia="Times New Roman" w:hAnsi="Times New Roman" w:cs="Times New Roman"/>
          <w:sz w:val="24"/>
          <w:szCs w:val="24"/>
          <w:lang w:eastAsia="en-AU"/>
        </w:rPr>
        <w:t>In November 2017 the Victorian Parliament passed the Voluntary Assisted Dying Act 2017. The passage of this bill made Victoria the first state in Australia to legalise voluntary assisted dying. From tomorrow – June 19, 2019 – Victorians who meet the strict eligibility criteria set out in the Act will be able to request access to voluntary assisted dying, if suffering from a terminal illness and approaching the end of their life.</w:t>
      </w:r>
    </w:p>
    <w:p w14:paraId="5156A617" w14:textId="77777777" w:rsidR="00524E41" w:rsidRPr="00524E41" w:rsidRDefault="00524E41" w:rsidP="00524E41">
      <w:pPr>
        <w:spacing w:after="360" w:line="240" w:lineRule="auto"/>
        <w:rPr>
          <w:rFonts w:ascii="Times New Roman" w:eastAsia="Times New Roman" w:hAnsi="Times New Roman" w:cs="Times New Roman"/>
          <w:sz w:val="24"/>
          <w:szCs w:val="24"/>
          <w:lang w:eastAsia="en-AU"/>
        </w:rPr>
      </w:pPr>
      <w:r w:rsidRPr="00524E41">
        <w:rPr>
          <w:rFonts w:ascii="Times New Roman" w:eastAsia="Times New Roman" w:hAnsi="Times New Roman" w:cs="Times New Roman"/>
          <w:sz w:val="24"/>
          <w:szCs w:val="24"/>
          <w:lang w:eastAsia="en-AU"/>
        </w:rPr>
        <w:t>Consequently, Anglican ministers in Victoria may receive a request for ministry with a dying person who will end their life under the provisions of the state’s assisted dying legislation. Those called upon to provide ministry in this situation may well share the ethical and theological concerns about the legislation that continue to be expressed by people of faith. Notwithstanding the gravity and importance of such concerns, the pastoral imperative will be to commend the dying person to God.</w:t>
      </w:r>
    </w:p>
    <w:p w14:paraId="042E9900" w14:textId="77777777" w:rsidR="00524E41" w:rsidRPr="00524E41" w:rsidRDefault="00524E41" w:rsidP="00524E41">
      <w:pPr>
        <w:spacing w:after="360" w:line="240" w:lineRule="auto"/>
        <w:rPr>
          <w:rFonts w:ascii="Times New Roman" w:eastAsia="Times New Roman" w:hAnsi="Times New Roman" w:cs="Times New Roman"/>
          <w:sz w:val="24"/>
          <w:szCs w:val="24"/>
          <w:lang w:eastAsia="en-AU"/>
        </w:rPr>
      </w:pPr>
      <w:r w:rsidRPr="00524E41">
        <w:rPr>
          <w:rFonts w:ascii="Times New Roman" w:eastAsia="Times New Roman" w:hAnsi="Times New Roman" w:cs="Times New Roman"/>
          <w:sz w:val="24"/>
          <w:szCs w:val="24"/>
          <w:lang w:eastAsia="en-AU"/>
        </w:rPr>
        <w:t>Anglican ministers should respond to a request for ministry in these circumstances in the same way as they would for any dying person, including funeral ministry. (Adapted from </w:t>
      </w:r>
      <w:r w:rsidRPr="00524E41">
        <w:rPr>
          <w:rFonts w:ascii="Times New Roman" w:eastAsia="Times New Roman" w:hAnsi="Times New Roman" w:cs="Times New Roman"/>
          <w:i/>
          <w:iCs/>
          <w:sz w:val="24"/>
          <w:szCs w:val="24"/>
          <w:lang w:eastAsia="en-AU"/>
        </w:rPr>
        <w:t>A Pastoral Handbook for Anglicans</w:t>
      </w:r>
      <w:r w:rsidRPr="00524E41">
        <w:rPr>
          <w:rFonts w:ascii="Times New Roman" w:eastAsia="Times New Roman" w:hAnsi="Times New Roman" w:cs="Times New Roman"/>
          <w:sz w:val="24"/>
          <w:szCs w:val="24"/>
          <w:lang w:eastAsia="en-AU"/>
        </w:rPr>
        <w:t>, page 257.)</w:t>
      </w:r>
    </w:p>
    <w:p w14:paraId="0AB043E9" w14:textId="77777777" w:rsidR="00E55A9F" w:rsidRDefault="00524E41" w:rsidP="00524E41">
      <w:pPr>
        <w:spacing w:after="360" w:line="240" w:lineRule="auto"/>
      </w:pPr>
      <w:r w:rsidRPr="00524E41">
        <w:rPr>
          <w:rFonts w:ascii="Times New Roman" w:eastAsia="Times New Roman" w:hAnsi="Times New Roman" w:cs="Times New Roman"/>
          <w:sz w:val="24"/>
          <w:szCs w:val="24"/>
          <w:lang w:eastAsia="en-AU"/>
        </w:rPr>
        <w:t>I gave my personal view when the legislation was passed in November 2017. My statement from that time may be read </w:t>
      </w:r>
      <w:hyperlink r:id="rId7" w:history="1">
        <w:r w:rsidRPr="00524E41">
          <w:rPr>
            <w:rFonts w:ascii="Times New Roman" w:eastAsia="Times New Roman" w:hAnsi="Times New Roman" w:cs="Times New Roman"/>
            <w:color w:val="FF2A13"/>
            <w:sz w:val="24"/>
            <w:szCs w:val="24"/>
            <w:lang w:eastAsia="en-AU"/>
          </w:rPr>
          <w:t>here</w:t>
        </w:r>
      </w:hyperlink>
      <w:r w:rsidRPr="00524E41">
        <w:rPr>
          <w:rFonts w:ascii="Times New Roman" w:eastAsia="Times New Roman" w:hAnsi="Times New Roman" w:cs="Times New Roman"/>
          <w:sz w:val="24"/>
          <w:szCs w:val="24"/>
          <w:lang w:eastAsia="en-AU"/>
        </w:rPr>
        <w:t>.</w:t>
      </w:r>
    </w:p>
    <w:sectPr w:rsidR="00E55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41"/>
    <w:rsid w:val="00380E57"/>
    <w:rsid w:val="00524E41"/>
    <w:rsid w:val="0092641A"/>
    <w:rsid w:val="00A620FC"/>
    <w:rsid w:val="00C14E51"/>
    <w:rsid w:val="00E55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328D"/>
  <w15:chartTrackingRefBased/>
  <w15:docId w15:val="{3A96C10C-3AB9-4FE9-A3F6-20248966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5007">
      <w:bodyDiv w:val="1"/>
      <w:marLeft w:val="0"/>
      <w:marRight w:val="0"/>
      <w:marTop w:val="0"/>
      <w:marBottom w:val="0"/>
      <w:divBdr>
        <w:top w:val="none" w:sz="0" w:space="0" w:color="auto"/>
        <w:left w:val="none" w:sz="0" w:space="0" w:color="auto"/>
        <w:bottom w:val="none" w:sz="0" w:space="0" w:color="auto"/>
        <w:right w:val="none" w:sz="0" w:space="0" w:color="auto"/>
      </w:divBdr>
      <w:divsChild>
        <w:div w:id="458303791">
          <w:marLeft w:val="0"/>
          <w:marRight w:val="0"/>
          <w:marTop w:val="0"/>
          <w:marBottom w:val="0"/>
          <w:divBdr>
            <w:top w:val="single" w:sz="12" w:space="5" w:color="E5E5E5"/>
            <w:left w:val="single" w:sz="12" w:space="5" w:color="E5E5E5"/>
            <w:bottom w:val="single" w:sz="12" w:space="5" w:color="E5E5E5"/>
            <w:right w:val="single" w:sz="12" w:space="5" w:color="E5E5E5"/>
          </w:divBdr>
          <w:divsChild>
            <w:div w:id="83579120">
              <w:marLeft w:val="0"/>
              <w:marRight w:val="0"/>
              <w:marTop w:val="0"/>
              <w:marBottom w:val="0"/>
              <w:divBdr>
                <w:top w:val="none" w:sz="0" w:space="0" w:color="auto"/>
                <w:left w:val="none" w:sz="0" w:space="0" w:color="auto"/>
                <w:bottom w:val="none" w:sz="0" w:space="0" w:color="auto"/>
                <w:right w:val="none" w:sz="0" w:space="0" w:color="auto"/>
              </w:divBdr>
            </w:div>
          </w:divsChild>
        </w:div>
        <w:div w:id="2144230321">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lbournearchbishop.org.au/press/assisted-dying-law-cause-for-la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lbournearchbishop.org.au/2019/06/18/a-pastoral-note-on-assisted-dying/" TargetMode="External"/><Relationship Id="rId5" Type="http://schemas.openxmlformats.org/officeDocument/2006/relationships/image" Target="media/image1.jpeg"/><Relationship Id="rId4" Type="http://schemas.openxmlformats.org/officeDocument/2006/relationships/hyperlink" Target="https://www.melbournearchbishop.org.au/2019/06/18/a-pastoral-note-on-assisted-dy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Smith</dc:creator>
  <cp:keywords/>
  <dc:description/>
  <cp:lastModifiedBy>Sandy Boyce</cp:lastModifiedBy>
  <cp:revision>2</cp:revision>
  <dcterms:created xsi:type="dcterms:W3CDTF">2022-06-10T21:44:00Z</dcterms:created>
  <dcterms:modified xsi:type="dcterms:W3CDTF">2022-06-10T21:44:00Z</dcterms:modified>
</cp:coreProperties>
</file>