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469B" w14:textId="579413CC" w:rsidR="00DE6B61" w:rsidRPr="00DE6B61" w:rsidRDefault="007B17C6" w:rsidP="00824902">
      <w:pPr>
        <w:jc w:val="center"/>
        <w:rPr>
          <w:b/>
          <w:bCs/>
        </w:rPr>
      </w:pPr>
      <w:r>
        <w:rPr>
          <w:noProof/>
        </w:rPr>
        <w:drawing>
          <wp:anchor distT="0" distB="0" distL="114300" distR="114300" simplePos="0" relativeHeight="251658240" behindDoc="0" locked="0" layoutInCell="1" allowOverlap="1" wp14:anchorId="43B6CD18" wp14:editId="205D5A38">
            <wp:simplePos x="0" y="0"/>
            <wp:positionH relativeFrom="column">
              <wp:posOffset>5427785</wp:posOffset>
            </wp:positionH>
            <wp:positionV relativeFrom="paragraph">
              <wp:posOffset>49</wp:posOffset>
            </wp:positionV>
            <wp:extent cx="842330" cy="1003251"/>
            <wp:effectExtent l="0" t="0" r="0" b="635"/>
            <wp:wrapSquare wrapText="bothSides"/>
            <wp:docPr id="331326610" name="Picture 1" descr="A logo with a bird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26610" name="Picture 1" descr="A logo with a bird and a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542" cy="1007076"/>
                    </a:xfrm>
                    <a:prstGeom prst="rect">
                      <a:avLst/>
                    </a:prstGeom>
                  </pic:spPr>
                </pic:pic>
              </a:graphicData>
            </a:graphic>
            <wp14:sizeRelH relativeFrom="page">
              <wp14:pctWidth>0</wp14:pctWidth>
            </wp14:sizeRelH>
            <wp14:sizeRelV relativeFrom="page">
              <wp14:pctHeight>0</wp14:pctHeight>
            </wp14:sizeRelV>
          </wp:anchor>
        </w:drawing>
      </w:r>
      <w:r w:rsidR="00824902">
        <w:rPr>
          <w:b/>
          <w:bCs/>
        </w:rPr>
        <w:t xml:space="preserve">A guide for Church Leaders in appointing Voting </w:t>
      </w:r>
      <w:proofErr w:type="gramStart"/>
      <w:r w:rsidR="00824902">
        <w:rPr>
          <w:b/>
          <w:bCs/>
        </w:rPr>
        <w:t>Delegates  (</w:t>
      </w:r>
      <w:proofErr w:type="gramEnd"/>
      <w:r w:rsidR="00824902">
        <w:rPr>
          <w:b/>
          <w:bCs/>
        </w:rPr>
        <w:t xml:space="preserve">‘Representatives’) </w:t>
      </w:r>
      <w:r w:rsidR="00824902">
        <w:rPr>
          <w:b/>
          <w:bCs/>
        </w:rPr>
        <w:br/>
        <w:t>to the Victorian Council of Churches (VCC)</w:t>
      </w:r>
    </w:p>
    <w:p w14:paraId="274B643E" w14:textId="6782D6D8" w:rsidR="00DE6B61" w:rsidRDefault="00DE6B61" w:rsidP="00824902">
      <w:pPr>
        <w:jc w:val="center"/>
      </w:pPr>
    </w:p>
    <w:p w14:paraId="59BD0261" w14:textId="3B3338CD" w:rsidR="00DE6B61" w:rsidRDefault="00DE6B61" w:rsidP="00DE6B61">
      <w:r w:rsidRPr="00DE6B61">
        <w:rPr>
          <w:b/>
          <w:bCs/>
        </w:rPr>
        <w:t>Definition of terms</w:t>
      </w:r>
      <w:r>
        <w:t xml:space="preserve"> (as per the Constitution 1 June 2019)</w:t>
      </w:r>
    </w:p>
    <w:p w14:paraId="55A5BEC1" w14:textId="23875004" w:rsidR="00DE6B61" w:rsidRDefault="00DE6B61" w:rsidP="00DE6B61">
      <w:pPr>
        <w:pStyle w:val="ListParagraph"/>
        <w:numPr>
          <w:ilvl w:val="0"/>
          <w:numId w:val="7"/>
        </w:numPr>
      </w:pPr>
      <w:r>
        <w:t>Voting delegates are referred to as ‘</w:t>
      </w:r>
      <w:r w:rsidRPr="00DE6B61">
        <w:rPr>
          <w:i/>
          <w:iCs/>
        </w:rPr>
        <w:t>representatives’</w:t>
      </w:r>
      <w:r>
        <w:t xml:space="preserve"> in the VCC Constitution 8.2. </w:t>
      </w:r>
      <w:r w:rsidRPr="00DE6B61">
        <w:t>“Representative” means a representative of a Member Church who is appointed in accordance with the Rules (of the Constitution)</w:t>
      </w:r>
    </w:p>
    <w:p w14:paraId="171A0AE8" w14:textId="498C8FA5" w:rsidR="00DE6B61" w:rsidRDefault="00DE6B61" w:rsidP="00DE6B61">
      <w:pPr>
        <w:pStyle w:val="ListParagraph"/>
        <w:numPr>
          <w:ilvl w:val="0"/>
          <w:numId w:val="7"/>
        </w:numPr>
      </w:pPr>
      <w:r>
        <w:t xml:space="preserve">The AGM is referred to as the </w:t>
      </w:r>
      <w:r w:rsidRPr="00DE6B61">
        <w:rPr>
          <w:i/>
          <w:iCs/>
        </w:rPr>
        <w:t>Annual Conference</w:t>
      </w:r>
      <w:r>
        <w:t xml:space="preserve"> in the VCC Constitution</w:t>
      </w:r>
    </w:p>
    <w:p w14:paraId="5ED79A3D" w14:textId="0007EF37" w:rsidR="00DE6B61" w:rsidRPr="00DE6B61" w:rsidRDefault="00DE6B61" w:rsidP="00DE6B61">
      <w:pPr>
        <w:pStyle w:val="ListParagraph"/>
        <w:numPr>
          <w:ilvl w:val="0"/>
          <w:numId w:val="7"/>
        </w:numPr>
      </w:pPr>
      <w:r w:rsidRPr="00DE6B61">
        <w:t>“</w:t>
      </w:r>
      <w:r w:rsidRPr="00DE6B61">
        <w:rPr>
          <w:i/>
          <w:iCs/>
        </w:rPr>
        <w:t>Conference</w:t>
      </w:r>
      <w:r w:rsidRPr="00DE6B61">
        <w:t>” means a general meeting convened in accordance with Rule 9</w:t>
      </w:r>
      <w:r>
        <w:t xml:space="preserve"> (Meetings of the Conference). That is, there may be one or more additional ‘Conferences’ planned in a calendar year in addition to the AGM/Annual Conference. </w:t>
      </w:r>
    </w:p>
    <w:p w14:paraId="1695C1F1" w14:textId="0DAA4134" w:rsidR="00DE6B61" w:rsidRDefault="00DE6B61" w:rsidP="00DE6B61">
      <w:pPr>
        <w:pStyle w:val="ListParagraph"/>
        <w:numPr>
          <w:ilvl w:val="0"/>
          <w:numId w:val="7"/>
        </w:numPr>
      </w:pPr>
      <w:r>
        <w:t>Victorian Council of Churches is referred to as the ‘</w:t>
      </w:r>
      <w:r w:rsidRPr="00DE6B61">
        <w:rPr>
          <w:i/>
          <w:iCs/>
        </w:rPr>
        <w:t>Council’</w:t>
      </w:r>
      <w:r>
        <w:t xml:space="preserve"> or ‘</w:t>
      </w:r>
      <w:r w:rsidRPr="00DE6B61">
        <w:rPr>
          <w:i/>
          <w:iCs/>
        </w:rPr>
        <w:t>Association’</w:t>
      </w:r>
      <w:r>
        <w:t xml:space="preserve"> in the VCC Constitution</w:t>
      </w:r>
    </w:p>
    <w:p w14:paraId="059F0BAF" w14:textId="77777777" w:rsidR="00DE6B61" w:rsidRPr="00DE6B61" w:rsidRDefault="00DE6B61" w:rsidP="00DE6B61"/>
    <w:p w14:paraId="3B99913E" w14:textId="5EF8DB0F" w:rsidR="00DE6B61" w:rsidRDefault="00DE6B61" w:rsidP="00DE6B61">
      <w:r w:rsidRPr="00DE6B61">
        <w:rPr>
          <w:b/>
          <w:bCs/>
        </w:rPr>
        <w:t>THE NATURE OF REPRESENTATION</w:t>
      </w:r>
      <w:r>
        <w:t xml:space="preserve"> </w:t>
      </w:r>
    </w:p>
    <w:p w14:paraId="68C969CF" w14:textId="0BF8C584" w:rsidR="00DE6B61" w:rsidRDefault="00DE6B61" w:rsidP="00DE6B61">
      <w:r>
        <w:t xml:space="preserve">Constitution 16.2 Each Member Church may appoint representatives to the Conference as set out in Appendix 1. The term of office of these representatives will be determined by the Member Church. </w:t>
      </w:r>
    </w:p>
    <w:p w14:paraId="60E76DE5" w14:textId="14ADC0C8" w:rsidR="00DE6B61" w:rsidRDefault="00DE6B61" w:rsidP="00DE6B61">
      <w:r>
        <w:t>It is expected that Voting Delegates (or their alternate) will attend all formal meetings (</w:t>
      </w:r>
      <w:r w:rsidRPr="00DE6B61">
        <w:rPr>
          <w:i/>
          <w:iCs/>
        </w:rPr>
        <w:t>Annual Conference</w:t>
      </w:r>
      <w:r>
        <w:t xml:space="preserve"> or </w:t>
      </w:r>
      <w:r w:rsidRPr="00DE6B61">
        <w:rPr>
          <w:i/>
          <w:iCs/>
        </w:rPr>
        <w:t>Conference</w:t>
      </w:r>
      <w:r>
        <w:t xml:space="preserve">) convened by the VCC Standing Committee. </w:t>
      </w:r>
    </w:p>
    <w:p w14:paraId="0C3B08F2" w14:textId="392000E0" w:rsidR="00DE6B61" w:rsidRDefault="00DE6B61" w:rsidP="00DE6B61">
      <w:pPr>
        <w:pStyle w:val="ListParagraph"/>
        <w:numPr>
          <w:ilvl w:val="0"/>
          <w:numId w:val="7"/>
        </w:numPr>
      </w:pPr>
      <w:r>
        <w:t xml:space="preserve">The </w:t>
      </w:r>
      <w:r w:rsidRPr="00DE6B61">
        <w:rPr>
          <w:i/>
          <w:iCs/>
        </w:rPr>
        <w:t>AGM/Annual Conference</w:t>
      </w:r>
      <w:r>
        <w:t xml:space="preserve"> is usually held in May, in accordance with the Constitution which requires it to be held within 5 months of the end of the financial (calendar) year. </w:t>
      </w:r>
    </w:p>
    <w:p w14:paraId="20BA58A1" w14:textId="25D5C049" w:rsidR="00DE6B61" w:rsidRDefault="00DE6B61" w:rsidP="00DE6B61">
      <w:pPr>
        <w:pStyle w:val="ListParagraph"/>
        <w:numPr>
          <w:ilvl w:val="0"/>
          <w:numId w:val="7"/>
        </w:numPr>
      </w:pPr>
      <w:r>
        <w:t>Additional meetings/’</w:t>
      </w:r>
      <w:r w:rsidRPr="00DE6B61">
        <w:rPr>
          <w:i/>
          <w:iCs/>
        </w:rPr>
        <w:t>Conferences</w:t>
      </w:r>
      <w:r>
        <w:t xml:space="preserve">’ may be scheduled as required at other times in the year. </w:t>
      </w:r>
    </w:p>
    <w:p w14:paraId="3B65AAF3" w14:textId="15073D4C" w:rsidR="00DE6B61" w:rsidRDefault="00DE6B61" w:rsidP="00DE6B61">
      <w:r>
        <w:br/>
        <w:t xml:space="preserve">It is expected that Voting Delegates will read any materials provided prior to the </w:t>
      </w:r>
      <w:r w:rsidRPr="00DE6B61">
        <w:rPr>
          <w:i/>
          <w:iCs/>
        </w:rPr>
        <w:t>Annual Conference/</w:t>
      </w:r>
      <w:proofErr w:type="gramStart"/>
      <w:r w:rsidRPr="00DE6B61">
        <w:rPr>
          <w:i/>
          <w:iCs/>
        </w:rPr>
        <w:t>Conferences</w:t>
      </w:r>
      <w:r>
        <w:t>, and</w:t>
      </w:r>
      <w:proofErr w:type="gramEnd"/>
      <w:r>
        <w:t xml:space="preserve"> be prepared to participate in the </w:t>
      </w:r>
      <w:r w:rsidRPr="00DE6B61">
        <w:rPr>
          <w:i/>
          <w:iCs/>
        </w:rPr>
        <w:t>Annual Conference/ Conference</w:t>
      </w:r>
      <w:r>
        <w:t>.</w:t>
      </w:r>
    </w:p>
    <w:p w14:paraId="29E4CE1C" w14:textId="0D65D57D" w:rsidR="00DE6B61" w:rsidRDefault="00DE6B61" w:rsidP="00DE6B61"/>
    <w:p w14:paraId="1AB7CFDC" w14:textId="2F663725" w:rsidR="00DE6B61" w:rsidRDefault="00DE6B61" w:rsidP="00DE6B61">
      <w:r>
        <w:t xml:space="preserve">Constitution 16.2 </w:t>
      </w:r>
      <w:r w:rsidRPr="00DE6B61">
        <w:t>A representative may resign from that position by writing and advising their Church Leader, at which time the Church Leader would appoint a new representative and advise the Council. The resignation and the new appointment will be noted in the List of Representatives.</w:t>
      </w:r>
    </w:p>
    <w:p w14:paraId="35E59C57" w14:textId="77777777" w:rsidR="00DE6B61" w:rsidRDefault="00DE6B61" w:rsidP="00DE6B61"/>
    <w:p w14:paraId="1CCE7FD0" w14:textId="52101E62" w:rsidR="00DE6B61" w:rsidRDefault="00DE6B61" w:rsidP="00DE6B61">
      <w:r>
        <w:t xml:space="preserve">From time to time, the VCC Standing Committee may organise other general meetings, presentations and events, and Voting Delegates are strongly encouraged to attend but are not required to be present.  </w:t>
      </w:r>
    </w:p>
    <w:p w14:paraId="5F44F0B5" w14:textId="77777777" w:rsidR="00DE6B61" w:rsidRDefault="00DE6B61" w:rsidP="00DE6B61"/>
    <w:p w14:paraId="0873A746" w14:textId="7138A9C4" w:rsidR="00DE6B61" w:rsidRDefault="00DE6B61" w:rsidP="00DE6B61">
      <w:r w:rsidRPr="00DE6B61">
        <w:rPr>
          <w:b/>
          <w:bCs/>
        </w:rPr>
        <w:t>Alternates</w:t>
      </w:r>
      <w:r>
        <w:br/>
        <w:t xml:space="preserve">If unable to attend a meeting, voting delegates should ensure that they arrange an alternate to attend in their place. Voting delegates will notify the VCC Executive Officer about the alternate’s name and contact details, and the name of the voting delegate whose place the alternate is taking. The Executive Officer will ensure relevant paperwork is sent to the alternate prior to the meeting. </w:t>
      </w:r>
    </w:p>
    <w:p w14:paraId="0122ECFA" w14:textId="77777777" w:rsidR="00DE6B61" w:rsidRDefault="00DE6B61" w:rsidP="00DE6B61"/>
    <w:p w14:paraId="1EACEA0E" w14:textId="04845FD1" w:rsidR="00DE6B61" w:rsidRDefault="00DE6B61" w:rsidP="00DE6B61">
      <w:r w:rsidRPr="00DE6B61">
        <w:rPr>
          <w:b/>
          <w:bCs/>
        </w:rPr>
        <w:lastRenderedPageBreak/>
        <w:t>Voting</w:t>
      </w:r>
      <w:r>
        <w:br/>
      </w:r>
      <w:r w:rsidRPr="00DE6B61">
        <w:t xml:space="preserve">Each representative </w:t>
      </w:r>
      <w:r>
        <w:t xml:space="preserve">(OR their designated alternate) </w:t>
      </w:r>
      <w:r w:rsidRPr="00DE6B61">
        <w:t xml:space="preserve">shall have the right to attend and vote at the </w:t>
      </w:r>
      <w:r w:rsidRPr="00DE6B61">
        <w:rPr>
          <w:i/>
          <w:iCs/>
        </w:rPr>
        <w:t>Annual Conference</w:t>
      </w:r>
      <w:r w:rsidRPr="00DE6B61">
        <w:t xml:space="preserve"> (AGM). </w:t>
      </w:r>
    </w:p>
    <w:p w14:paraId="0959015C" w14:textId="3695CAD7" w:rsidR="00DE6B61" w:rsidRDefault="00DE6B61" w:rsidP="00DE6B61"/>
    <w:p w14:paraId="2B935839" w14:textId="09F729CC" w:rsidR="00DE6B61" w:rsidRDefault="00DE6B61" w:rsidP="00DE6B61">
      <w:r>
        <w:t>Each representative (OR their designated alternate) shall have the right to attend and vote at a ‘Conference’ (general meeting) Constitution 4.3</w:t>
      </w:r>
    </w:p>
    <w:p w14:paraId="28BA62A8" w14:textId="77777777" w:rsidR="00DE6B61" w:rsidRPr="00DE6B61" w:rsidRDefault="00DE6B61" w:rsidP="00DE6B61"/>
    <w:p w14:paraId="6A9BCB30" w14:textId="5CB2A0E5" w:rsidR="00DE6B61" w:rsidRDefault="00DE6B61" w:rsidP="00DE6B61">
      <w:r>
        <w:t>A</w:t>
      </w:r>
      <w:r w:rsidRPr="00DE6B61">
        <w:t xml:space="preserve"> quorum shall consist of not few than 20 representatives (whether in person </w:t>
      </w:r>
      <w:r>
        <w:t>OR</w:t>
      </w:r>
      <w:r w:rsidRPr="00DE6B61">
        <w:t xml:space="preserve"> their </w:t>
      </w:r>
      <w:r>
        <w:t xml:space="preserve">designated </w:t>
      </w:r>
      <w:r w:rsidRPr="00DE6B61">
        <w:t xml:space="preserve">alternate) from not fewer than five Member Churches. </w:t>
      </w:r>
      <w:r>
        <w:t>Constitution 9.6.b</w:t>
      </w:r>
    </w:p>
    <w:p w14:paraId="4D4EB6CF" w14:textId="77777777" w:rsidR="00DE6B61" w:rsidRPr="00DE6B61" w:rsidRDefault="00DE6B61" w:rsidP="00DE6B61"/>
    <w:p w14:paraId="75CEE1CD" w14:textId="43AE70BA" w:rsidR="00DE6B61" w:rsidRDefault="00DE6B61" w:rsidP="00DE6B61">
      <w:r>
        <w:t>On</w:t>
      </w:r>
      <w:r w:rsidRPr="00DE6B61">
        <w:t xml:space="preserve"> any question arising at the Conference, each representative (OR their designated alternate in the representative’s absence) entitled to vote has one vote. </w:t>
      </w:r>
      <w:r>
        <w:t>Constitution 9.7</w:t>
      </w:r>
    </w:p>
    <w:p w14:paraId="26AC4369" w14:textId="39A2CF3D" w:rsidR="00DE6B61" w:rsidRDefault="00DE6B61" w:rsidP="00DE6B61"/>
    <w:p w14:paraId="01CA4EBE" w14:textId="7F5E587C" w:rsidR="00DE6B61" w:rsidRPr="00DE6B61" w:rsidRDefault="00DE6B61" w:rsidP="00DE6B61">
      <w:r w:rsidRPr="00DE6B61">
        <w:t>Eligibility for elected positions</w:t>
      </w:r>
      <w:r>
        <w:t xml:space="preserve"> (</w:t>
      </w:r>
      <w:proofErr w:type="spellStart"/>
      <w:r>
        <w:t>eg</w:t>
      </w:r>
      <w:proofErr w:type="spellEnd"/>
      <w:r>
        <w:t xml:space="preserve"> Standing Committee)</w:t>
      </w:r>
      <w:r w:rsidRPr="00DE6B61">
        <w:t xml:space="preserve"> requires </w:t>
      </w:r>
      <w:r>
        <w:t xml:space="preserve">that </w:t>
      </w:r>
      <w:r w:rsidRPr="00DE6B61">
        <w:t>a person must be a representative of a Member Church and over 18 years of age</w:t>
      </w:r>
      <w:r>
        <w:t xml:space="preserve"> (Appendix 2)</w:t>
      </w:r>
    </w:p>
    <w:p w14:paraId="0AC53D48" w14:textId="77777777" w:rsidR="00DE6B61" w:rsidRDefault="00DE6B61" w:rsidP="00DE6B61">
      <w:pPr>
        <w:rPr>
          <w:b/>
          <w:bCs/>
        </w:rPr>
      </w:pPr>
    </w:p>
    <w:p w14:paraId="432A4D5E" w14:textId="493B80B3" w:rsidR="00DE6B61" w:rsidRPr="00DE6B61" w:rsidRDefault="00DE6B61" w:rsidP="00DE6B61">
      <w:r w:rsidRPr="00DE6B61">
        <w:rPr>
          <w:b/>
          <w:bCs/>
        </w:rPr>
        <w:t xml:space="preserve">Appendix 1: Member Church representation in the Conference </w:t>
      </w:r>
    </w:p>
    <w:p w14:paraId="48E6DA27" w14:textId="550BFBCA" w:rsidR="00DE6B61" w:rsidRDefault="00DE6B61" w:rsidP="00DE6B61">
      <w:r w:rsidRPr="00DE6B61">
        <w:t xml:space="preserve">Membership of the Conference is based on the number of local places of worship of each Member Church, thus </w:t>
      </w:r>
      <w:r>
        <w:t>–</w:t>
      </w:r>
      <w:r w:rsidRPr="00DE6B61">
        <w:t xml:space="preserve"> </w:t>
      </w:r>
    </w:p>
    <w:p w14:paraId="5B44864E" w14:textId="36DBDB37" w:rsidR="00DE6B61" w:rsidRDefault="00DE6B61" w:rsidP="00DE6B61">
      <w:pPr>
        <w:pStyle w:val="ListParagraph"/>
        <w:numPr>
          <w:ilvl w:val="0"/>
          <w:numId w:val="3"/>
        </w:numPr>
      </w:pPr>
      <w:r>
        <w:t>each church with between 1 and 39 local places of worship – the Church leader and two (2) other people</w:t>
      </w:r>
    </w:p>
    <w:p w14:paraId="5BBAED69" w14:textId="7E7F35A9" w:rsidR="00DE6B61" w:rsidRPr="00DE6B61" w:rsidRDefault="00DE6B61" w:rsidP="00DE6B61">
      <w:pPr>
        <w:pStyle w:val="ListParagraph"/>
        <w:numPr>
          <w:ilvl w:val="0"/>
          <w:numId w:val="3"/>
        </w:numPr>
      </w:pPr>
      <w:r w:rsidRPr="00DE6B61">
        <w:t xml:space="preserve">each church with between </w:t>
      </w:r>
      <w:r>
        <w:t>40 and 99</w:t>
      </w:r>
      <w:r w:rsidRPr="00DE6B61">
        <w:t xml:space="preserve"> local places of worship – the Church leader and </w:t>
      </w:r>
      <w:r>
        <w:t>three</w:t>
      </w:r>
      <w:r w:rsidRPr="00DE6B61">
        <w:t xml:space="preserve"> (</w:t>
      </w:r>
      <w:r>
        <w:t>3</w:t>
      </w:r>
      <w:r w:rsidRPr="00DE6B61">
        <w:t>)</w:t>
      </w:r>
      <w:r>
        <w:t xml:space="preserve"> other people</w:t>
      </w:r>
    </w:p>
    <w:p w14:paraId="18DDC9B3" w14:textId="04B7E2AB" w:rsidR="00DE6B61" w:rsidRPr="00DE6B61" w:rsidRDefault="00DE6B61" w:rsidP="00DE6B61">
      <w:pPr>
        <w:pStyle w:val="ListParagraph"/>
        <w:numPr>
          <w:ilvl w:val="0"/>
          <w:numId w:val="3"/>
        </w:numPr>
      </w:pPr>
      <w:r w:rsidRPr="00DE6B61">
        <w:t xml:space="preserve">each church with between </w:t>
      </w:r>
      <w:r>
        <w:t>100 and 199</w:t>
      </w:r>
      <w:r w:rsidRPr="00DE6B61">
        <w:t xml:space="preserve"> local places of worship – the Church leader and </w:t>
      </w:r>
      <w:r>
        <w:t>five</w:t>
      </w:r>
      <w:r w:rsidRPr="00DE6B61">
        <w:t xml:space="preserve"> (</w:t>
      </w:r>
      <w:r>
        <w:t>5</w:t>
      </w:r>
      <w:r w:rsidRPr="00DE6B61">
        <w:t>)</w:t>
      </w:r>
      <w:r>
        <w:t xml:space="preserve"> other people</w:t>
      </w:r>
    </w:p>
    <w:p w14:paraId="4812E957" w14:textId="0E5F8554" w:rsidR="00DE6B61" w:rsidRDefault="00DE6B61" w:rsidP="00DE6B61">
      <w:pPr>
        <w:pStyle w:val="ListParagraph"/>
        <w:numPr>
          <w:ilvl w:val="0"/>
          <w:numId w:val="3"/>
        </w:numPr>
      </w:pPr>
      <w:r>
        <w:t>each church with more than 200 local places of worship – the Church leader and eleven (11) other people</w:t>
      </w:r>
    </w:p>
    <w:p w14:paraId="26470FF7" w14:textId="77777777" w:rsidR="00DE6B61" w:rsidRDefault="00DE6B61" w:rsidP="00DE6B61"/>
    <w:p w14:paraId="04D34023" w14:textId="0F3C3A65" w:rsidR="00DE6B61" w:rsidRDefault="00DE6B61" w:rsidP="00DE6B61">
      <w:r w:rsidRPr="00DE6B61">
        <w:t xml:space="preserve">For the purposes of this section, and this section only: the four Roman Catholic Dioceses will be regarded as one Member Church and entitled to appoint a total of 12 people including at least one Diocesan Bishop; the five Anglican Dioceses will be regarded as one Member Church and entitled to appoint a total of 12 people, including at least one Diocesan Bishop. </w:t>
      </w:r>
    </w:p>
    <w:p w14:paraId="1498E8FF" w14:textId="492F29DF" w:rsidR="00DE6B61" w:rsidRDefault="00DE6B61" w:rsidP="00DE6B61"/>
    <w:p w14:paraId="3166226F" w14:textId="0746A44B" w:rsidR="00DE6B61" w:rsidRDefault="00DE6B61" w:rsidP="00DE6B61">
      <w:r>
        <w:t>The ‘</w:t>
      </w:r>
      <w:r w:rsidRPr="00DE6B61">
        <w:rPr>
          <w:i/>
          <w:iCs/>
        </w:rPr>
        <w:t>Membership of the Conference’</w:t>
      </w:r>
      <w:r>
        <w:t xml:space="preserve"> comprises the total ‘voting delegates’/representatives. Every effort should be made to ensure that the appointed delegates OR their alternates attend the Annual Conference/AGM and any other Conferences convened by the VCC Standing Committee. </w:t>
      </w:r>
    </w:p>
    <w:p w14:paraId="3C19962E" w14:textId="3CA340BF" w:rsidR="00DE6B61" w:rsidRDefault="00DE6B61" w:rsidP="00DE6B61"/>
    <w:p w14:paraId="5DF7B7A7" w14:textId="61758947" w:rsidR="00DE6B61" w:rsidRDefault="00DE6B61" w:rsidP="00DE6B61">
      <w:r>
        <w:t>Every Member Church should ensure that the names and contact details of voting delegates/ representatives are provided to the VCC Executive Officer no later than the end of March each year (</w:t>
      </w:r>
      <w:proofErr w:type="gramStart"/>
      <w:r>
        <w:t>or,</w:t>
      </w:r>
      <w:proofErr w:type="gramEnd"/>
      <w:r>
        <w:t xml:space="preserve"> 6 weeks before the AGM/Annual Conference). </w:t>
      </w:r>
    </w:p>
    <w:p w14:paraId="752048EC" w14:textId="729A87A8" w:rsidR="00DE6B61" w:rsidRDefault="00DE6B61" w:rsidP="00DE6B61"/>
    <w:p w14:paraId="0179BFD1" w14:textId="77777777" w:rsidR="00DE6B61" w:rsidRDefault="00DE6B61" w:rsidP="00DE6B61"/>
    <w:p w14:paraId="0BEE2610" w14:textId="77777777" w:rsidR="00DE6B61" w:rsidRDefault="00DE6B61" w:rsidP="00DE6B61"/>
    <w:p w14:paraId="39565C68" w14:textId="77777777" w:rsidR="00DE6B61" w:rsidRDefault="00DE6B61" w:rsidP="00DE6B61"/>
    <w:p w14:paraId="164BA458" w14:textId="77777777" w:rsidR="00DE6B61" w:rsidRDefault="00DE6B61" w:rsidP="00DE6B61"/>
    <w:p w14:paraId="01D734C5" w14:textId="77777777" w:rsidR="00DE6B61" w:rsidRDefault="00DE6B61" w:rsidP="00DE6B61"/>
    <w:p w14:paraId="2D533709" w14:textId="02A2814A" w:rsidR="00DE6B61" w:rsidRDefault="00DE6B61" w:rsidP="00DE6B61">
      <w:pPr>
        <w:jc w:val="center"/>
        <w:rPr>
          <w:b/>
          <w:bCs/>
        </w:rPr>
      </w:pPr>
      <w:r w:rsidRPr="00DE6B61">
        <w:rPr>
          <w:b/>
          <w:bCs/>
        </w:rPr>
        <w:lastRenderedPageBreak/>
        <w:t>Victorian Council of Churches (VCC) Voting Delegates</w:t>
      </w:r>
      <w:r>
        <w:rPr>
          <w:b/>
          <w:bCs/>
        </w:rPr>
        <w:t>/’Representatives’</w:t>
      </w:r>
    </w:p>
    <w:p w14:paraId="2F46A09E" w14:textId="438C91BC" w:rsidR="00DE6B61" w:rsidRDefault="00DE6B61" w:rsidP="00DE6B61">
      <w:pPr>
        <w:jc w:val="center"/>
        <w:rPr>
          <w:b/>
          <w:bCs/>
        </w:rPr>
      </w:pPr>
    </w:p>
    <w:p w14:paraId="02BFBCF5" w14:textId="5892987D" w:rsidR="00DE6B61" w:rsidRPr="00DE6B61" w:rsidRDefault="00DE6B61" w:rsidP="00DE6B61">
      <w:pPr>
        <w:jc w:val="center"/>
        <w:rPr>
          <w:b/>
          <w:bCs/>
        </w:rPr>
      </w:pPr>
      <w:r>
        <w:rPr>
          <w:b/>
          <w:bCs/>
        </w:rPr>
        <w:t>Role Description</w:t>
      </w:r>
    </w:p>
    <w:p w14:paraId="5B002244" w14:textId="2F2F6E36" w:rsidR="00DE6B61" w:rsidRDefault="00DE6B61" w:rsidP="00DE6B61"/>
    <w:p w14:paraId="17DE41A7" w14:textId="4ABC0320" w:rsidR="00DE6B61" w:rsidRDefault="00DE6B61" w:rsidP="00DE6B61">
      <w:r w:rsidRPr="00DE6B61">
        <w:rPr>
          <w:b/>
          <w:bCs/>
        </w:rPr>
        <w:t>Appointing body</w:t>
      </w:r>
      <w:r>
        <w:br/>
        <w:t>Each Member Church of the Victorian Council of Churches may appoint representatives to the Conference (see Appendix 1 of the Constitution)</w:t>
      </w:r>
    </w:p>
    <w:p w14:paraId="7D336085" w14:textId="370AD2DE" w:rsidR="00DE6B61" w:rsidRDefault="00DE6B61" w:rsidP="00DE6B61"/>
    <w:p w14:paraId="35484E90" w14:textId="568A42BB" w:rsidR="00DE6B61" w:rsidRPr="00DE6B61" w:rsidRDefault="00DE6B61" w:rsidP="00DE6B61">
      <w:pPr>
        <w:rPr>
          <w:b/>
          <w:bCs/>
        </w:rPr>
      </w:pPr>
      <w:r w:rsidRPr="00DE6B61">
        <w:rPr>
          <w:b/>
          <w:bCs/>
        </w:rPr>
        <w:t>Responsibility</w:t>
      </w:r>
    </w:p>
    <w:p w14:paraId="6D65D7C7" w14:textId="47CAB273" w:rsidR="00DE6B61" w:rsidRDefault="00DE6B61" w:rsidP="00DE6B61">
      <w:r>
        <w:t>It is expected that Voting Delegates/Representatives (OR their alternate) will attend all formal meetings (</w:t>
      </w:r>
      <w:r w:rsidRPr="00DE6B61">
        <w:rPr>
          <w:i/>
          <w:iCs/>
        </w:rPr>
        <w:t>Annual Conference</w:t>
      </w:r>
      <w:r>
        <w:t xml:space="preserve"> or </w:t>
      </w:r>
      <w:r w:rsidRPr="00DE6B61">
        <w:rPr>
          <w:i/>
          <w:iCs/>
        </w:rPr>
        <w:t>Conference</w:t>
      </w:r>
      <w:r>
        <w:t>) of the Victorian Council of Churches.</w:t>
      </w:r>
    </w:p>
    <w:p w14:paraId="7713D49E" w14:textId="77777777" w:rsidR="00DE6B61" w:rsidRDefault="00DE6B61" w:rsidP="00DE6B61">
      <w:pPr>
        <w:pStyle w:val="ListParagraph"/>
        <w:numPr>
          <w:ilvl w:val="0"/>
          <w:numId w:val="7"/>
        </w:numPr>
      </w:pPr>
      <w:r>
        <w:t xml:space="preserve">The </w:t>
      </w:r>
      <w:r w:rsidRPr="00DE6B61">
        <w:rPr>
          <w:i/>
          <w:iCs/>
        </w:rPr>
        <w:t>AGM/Annual Conference</w:t>
      </w:r>
      <w:r>
        <w:t xml:space="preserve"> is usually held in May, in accordance with the Constitution which requires it to be held within 5 months of the end of the financial (calendar) year. </w:t>
      </w:r>
    </w:p>
    <w:p w14:paraId="4ED09DD2" w14:textId="42C4F3F1" w:rsidR="00DE6B61" w:rsidRDefault="00DE6B61" w:rsidP="00DE6B61">
      <w:pPr>
        <w:pStyle w:val="ListParagraph"/>
        <w:numPr>
          <w:ilvl w:val="0"/>
          <w:numId w:val="7"/>
        </w:numPr>
      </w:pPr>
      <w:r>
        <w:t>Additional meetings/’</w:t>
      </w:r>
      <w:r w:rsidRPr="00DE6B61">
        <w:rPr>
          <w:i/>
          <w:iCs/>
        </w:rPr>
        <w:t>Conferences</w:t>
      </w:r>
      <w:r>
        <w:t xml:space="preserve">’ may be scheduled as required at other times in the year. </w:t>
      </w:r>
    </w:p>
    <w:p w14:paraId="360F7BBD" w14:textId="77777777" w:rsidR="00DE6B61" w:rsidRDefault="00DE6B61" w:rsidP="00DE6B61"/>
    <w:p w14:paraId="053445C1" w14:textId="6467B4BD" w:rsidR="00DE6B61" w:rsidRDefault="00DE6B61" w:rsidP="00DE6B61">
      <w:r w:rsidRPr="00DE6B61">
        <w:t>From time to time, the VCC Standing Committee may organise other general meetings, presentations and events</w:t>
      </w:r>
      <w:r>
        <w:t xml:space="preserve">; while </w:t>
      </w:r>
      <w:r w:rsidRPr="00DE6B61">
        <w:t>Voting Delegates</w:t>
      </w:r>
      <w:r>
        <w:t>/’</w:t>
      </w:r>
      <w:proofErr w:type="gramStart"/>
      <w:r>
        <w:t>Representatives’</w:t>
      </w:r>
      <w:proofErr w:type="gramEnd"/>
      <w:r w:rsidRPr="00DE6B61">
        <w:t xml:space="preserve"> are strongly encouraged to attend </w:t>
      </w:r>
      <w:r>
        <w:t>they</w:t>
      </w:r>
      <w:r w:rsidRPr="00DE6B61">
        <w:t xml:space="preserve"> are not required to be present</w:t>
      </w:r>
      <w:r>
        <w:t xml:space="preserve">. </w:t>
      </w:r>
    </w:p>
    <w:p w14:paraId="344354D6" w14:textId="7D923503" w:rsidR="00DE6B61" w:rsidRDefault="00DE6B61" w:rsidP="00DE6B61">
      <w:r>
        <w:br/>
      </w:r>
      <w:r w:rsidRPr="00DE6B61">
        <w:rPr>
          <w:b/>
          <w:bCs/>
        </w:rPr>
        <w:t>Participation</w:t>
      </w:r>
      <w:r>
        <w:br/>
        <w:t xml:space="preserve">It is expected that Voting Delegates/’Representatives’ (OR their alternate) will read any materials provided prior to the </w:t>
      </w:r>
      <w:r w:rsidRPr="00DE6B61">
        <w:rPr>
          <w:i/>
          <w:iCs/>
        </w:rPr>
        <w:t>Annual Conference/</w:t>
      </w:r>
      <w:proofErr w:type="gramStart"/>
      <w:r w:rsidRPr="00DE6B61">
        <w:rPr>
          <w:i/>
          <w:iCs/>
        </w:rPr>
        <w:t>Conferences</w:t>
      </w:r>
      <w:r>
        <w:t>, and</w:t>
      </w:r>
      <w:proofErr w:type="gramEnd"/>
      <w:r>
        <w:t xml:space="preserve"> be prepared to participate in the </w:t>
      </w:r>
      <w:r w:rsidRPr="00DE6B61">
        <w:rPr>
          <w:i/>
          <w:iCs/>
        </w:rPr>
        <w:t>Annual Conference/ Conference</w:t>
      </w:r>
      <w:r>
        <w:t>.</w:t>
      </w:r>
    </w:p>
    <w:p w14:paraId="66C29AFA" w14:textId="52C04E46" w:rsidR="00DE6B61" w:rsidRDefault="00DE6B61" w:rsidP="00DE6B61"/>
    <w:p w14:paraId="3687AB06" w14:textId="6D08BE2E" w:rsidR="00DE6B61" w:rsidRDefault="00DE6B61" w:rsidP="00DE6B61">
      <w:r w:rsidRPr="00DE6B61">
        <w:rPr>
          <w:b/>
          <w:bCs/>
        </w:rPr>
        <w:t>Technology</w:t>
      </w:r>
      <w:r>
        <w:t xml:space="preserve"> (Constitution 9.5)</w:t>
      </w:r>
      <w:r>
        <w:br/>
        <w:t xml:space="preserve">a) A member (Voting Delegate/Representative) not physically present at a general meeting may be permitted to participate in the meeting by the use of technology that allows that </w:t>
      </w:r>
      <w:proofErr w:type="gramStart"/>
      <w:r>
        <w:t>member</w:t>
      </w:r>
      <w:proofErr w:type="gramEnd"/>
      <w:r>
        <w:t xml:space="preserve"> and the members present at the meeting to clearly and simultaneously communicate with each other. </w:t>
      </w:r>
      <w:r>
        <w:br/>
        <w:t xml:space="preserve">b) A member participating in a general meeting </w:t>
      </w:r>
      <w:r w:rsidRPr="00DE6B61">
        <w:t>under subrule (a) is taken to be present at the meeting and, if the member votes at the meeting, is taken to have voted in person.</w:t>
      </w:r>
    </w:p>
    <w:p w14:paraId="161A5D87" w14:textId="77777777" w:rsidR="00DE6B61" w:rsidRDefault="00DE6B61" w:rsidP="00DE6B61"/>
    <w:p w14:paraId="73125FE6" w14:textId="29F73438" w:rsidR="00DE6B61" w:rsidRDefault="00DE6B61" w:rsidP="00DE6B61">
      <w:r>
        <w:rPr>
          <w:b/>
          <w:bCs/>
        </w:rPr>
        <w:t>Term of Office</w:t>
      </w:r>
      <w:r>
        <w:br/>
        <w:t xml:space="preserve">The term of office of Voting Delegates/’Representatives’ will be determined by the Member Church. </w:t>
      </w:r>
    </w:p>
    <w:p w14:paraId="0EA86598" w14:textId="5705B311" w:rsidR="00DE6B61" w:rsidRDefault="00DE6B61" w:rsidP="00DE6B61">
      <w:r>
        <w:br/>
        <w:t>A</w:t>
      </w:r>
      <w:r w:rsidRPr="00DE6B61">
        <w:t xml:space="preserve"> representative may resign from that position by writing and advising their Church Leader, at which time the Church Leader would appoint a new representative and advise the Council. The resignation and the new appointment will be noted in the List of Representatives.</w:t>
      </w:r>
      <w:r>
        <w:t xml:space="preserve"> (Constitution 16.2)</w:t>
      </w:r>
    </w:p>
    <w:p w14:paraId="10B380B9" w14:textId="515E021D" w:rsidR="00DE6B61" w:rsidRDefault="00DE6B61" w:rsidP="00DE6B61"/>
    <w:p w14:paraId="1E83E243" w14:textId="77777777" w:rsidR="00DE6B61" w:rsidRDefault="00DE6B61" w:rsidP="00DE6B61"/>
    <w:p w14:paraId="6B313A5C" w14:textId="5A98C931" w:rsidR="00DE6B61" w:rsidRDefault="00DE6B61" w:rsidP="00DE6B61"/>
    <w:p w14:paraId="3D1F5CC5" w14:textId="2C5AA23F" w:rsidR="003D4030" w:rsidRPr="007B17C6" w:rsidRDefault="00824902">
      <w:pPr>
        <w:rPr>
          <w:color w:val="BFBFBF" w:themeColor="background1" w:themeShade="BF"/>
        </w:rPr>
      </w:pPr>
      <w:r w:rsidRPr="007B17C6">
        <w:rPr>
          <w:color w:val="BFBFBF" w:themeColor="background1" w:themeShade="BF"/>
        </w:rPr>
        <w:t xml:space="preserve">Updated </w:t>
      </w:r>
      <w:proofErr w:type="gramStart"/>
      <w:r w:rsidR="00DE6B61" w:rsidRPr="007B17C6">
        <w:rPr>
          <w:color w:val="BFBFBF" w:themeColor="background1" w:themeShade="BF"/>
        </w:rPr>
        <w:t>March  2023</w:t>
      </w:r>
      <w:proofErr w:type="gramEnd"/>
    </w:p>
    <w:sectPr w:rsidR="003D4030" w:rsidRPr="007B17C6">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E4E82" w14:textId="77777777" w:rsidR="00697E82" w:rsidRDefault="00697E82" w:rsidP="00DE6B61">
      <w:r>
        <w:separator/>
      </w:r>
    </w:p>
  </w:endnote>
  <w:endnote w:type="continuationSeparator" w:id="0">
    <w:p w14:paraId="7BA957AC" w14:textId="77777777" w:rsidR="00697E82" w:rsidRDefault="00697E82" w:rsidP="00DE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1206808"/>
      <w:docPartObj>
        <w:docPartGallery w:val="Page Numbers (Bottom of Page)"/>
        <w:docPartUnique/>
      </w:docPartObj>
    </w:sdtPr>
    <w:sdtContent>
      <w:p w14:paraId="554435E9" w14:textId="6CE104F7" w:rsidR="00DE6B61" w:rsidRDefault="00DE6B61" w:rsidP="00943F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E5B457" w14:textId="77777777" w:rsidR="00DE6B61" w:rsidRDefault="00DE6B61" w:rsidP="00DE6B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7986864"/>
      <w:docPartObj>
        <w:docPartGallery w:val="Page Numbers (Bottom of Page)"/>
        <w:docPartUnique/>
      </w:docPartObj>
    </w:sdtPr>
    <w:sdtContent>
      <w:p w14:paraId="4FE087E6" w14:textId="1AD3A4E4" w:rsidR="00DE6B61" w:rsidRDefault="00DE6B61" w:rsidP="00943F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59D22B" w14:textId="77777777" w:rsidR="00DE6B61" w:rsidRDefault="00DE6B61" w:rsidP="00DE6B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0621" w14:textId="77777777" w:rsidR="00697E82" w:rsidRDefault="00697E82" w:rsidP="00DE6B61">
      <w:r>
        <w:separator/>
      </w:r>
    </w:p>
  </w:footnote>
  <w:footnote w:type="continuationSeparator" w:id="0">
    <w:p w14:paraId="52B7A92C" w14:textId="77777777" w:rsidR="00697E82" w:rsidRDefault="00697E82" w:rsidP="00DE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266E"/>
    <w:multiLevelType w:val="multilevel"/>
    <w:tmpl w:val="176E2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C660C"/>
    <w:multiLevelType w:val="multilevel"/>
    <w:tmpl w:val="3A34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40B77"/>
    <w:multiLevelType w:val="hybridMultilevel"/>
    <w:tmpl w:val="E9609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5D55CC"/>
    <w:multiLevelType w:val="multilevel"/>
    <w:tmpl w:val="5B424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68619D"/>
    <w:multiLevelType w:val="multilevel"/>
    <w:tmpl w:val="0868F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850F6E"/>
    <w:multiLevelType w:val="hybridMultilevel"/>
    <w:tmpl w:val="5494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447F7"/>
    <w:multiLevelType w:val="multilevel"/>
    <w:tmpl w:val="036E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3631043">
    <w:abstractNumId w:val="1"/>
  </w:num>
  <w:num w:numId="2" w16cid:durableId="287396557">
    <w:abstractNumId w:val="4"/>
  </w:num>
  <w:num w:numId="3" w16cid:durableId="391269617">
    <w:abstractNumId w:val="2"/>
  </w:num>
  <w:num w:numId="4" w16cid:durableId="1149326664">
    <w:abstractNumId w:val="6"/>
  </w:num>
  <w:num w:numId="5" w16cid:durableId="104925467">
    <w:abstractNumId w:val="3"/>
  </w:num>
  <w:num w:numId="6" w16cid:durableId="779691490">
    <w:abstractNumId w:val="0"/>
  </w:num>
  <w:num w:numId="7" w16cid:durableId="202054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61"/>
    <w:rsid w:val="003D4030"/>
    <w:rsid w:val="00697E82"/>
    <w:rsid w:val="007B17C6"/>
    <w:rsid w:val="00824902"/>
    <w:rsid w:val="00A47CA6"/>
    <w:rsid w:val="00DE6B61"/>
    <w:rsid w:val="00FE4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3F4A"/>
  <w15:chartTrackingRefBased/>
  <w15:docId w15:val="{D0F6CD8B-CEF6-254B-9261-BA91905F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B61"/>
    <w:rPr>
      <w:rFonts w:ascii="Times New Roman" w:hAnsi="Times New Roman" w:cs="Times New Roman"/>
    </w:rPr>
  </w:style>
  <w:style w:type="paragraph" w:styleId="ListParagraph">
    <w:name w:val="List Paragraph"/>
    <w:basedOn w:val="Normal"/>
    <w:uiPriority w:val="34"/>
    <w:qFormat/>
    <w:rsid w:val="00DE6B61"/>
    <w:pPr>
      <w:ind w:left="720"/>
      <w:contextualSpacing/>
    </w:pPr>
  </w:style>
  <w:style w:type="paragraph" w:styleId="Footer">
    <w:name w:val="footer"/>
    <w:basedOn w:val="Normal"/>
    <w:link w:val="FooterChar"/>
    <w:uiPriority w:val="99"/>
    <w:unhideWhenUsed/>
    <w:rsid w:val="00DE6B61"/>
    <w:pPr>
      <w:tabs>
        <w:tab w:val="center" w:pos="4513"/>
        <w:tab w:val="right" w:pos="9026"/>
      </w:tabs>
    </w:pPr>
  </w:style>
  <w:style w:type="character" w:customStyle="1" w:styleId="FooterChar">
    <w:name w:val="Footer Char"/>
    <w:basedOn w:val="DefaultParagraphFont"/>
    <w:link w:val="Footer"/>
    <w:uiPriority w:val="99"/>
    <w:rsid w:val="00DE6B61"/>
  </w:style>
  <w:style w:type="character" w:styleId="PageNumber">
    <w:name w:val="page number"/>
    <w:basedOn w:val="DefaultParagraphFont"/>
    <w:uiPriority w:val="99"/>
    <w:semiHidden/>
    <w:unhideWhenUsed/>
    <w:rsid w:val="00DE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34026">
      <w:bodyDiv w:val="1"/>
      <w:marLeft w:val="0"/>
      <w:marRight w:val="0"/>
      <w:marTop w:val="0"/>
      <w:marBottom w:val="0"/>
      <w:divBdr>
        <w:top w:val="none" w:sz="0" w:space="0" w:color="auto"/>
        <w:left w:val="none" w:sz="0" w:space="0" w:color="auto"/>
        <w:bottom w:val="none" w:sz="0" w:space="0" w:color="auto"/>
        <w:right w:val="none" w:sz="0" w:space="0" w:color="auto"/>
      </w:divBdr>
    </w:div>
    <w:div w:id="499466229">
      <w:bodyDiv w:val="1"/>
      <w:marLeft w:val="0"/>
      <w:marRight w:val="0"/>
      <w:marTop w:val="0"/>
      <w:marBottom w:val="0"/>
      <w:divBdr>
        <w:top w:val="none" w:sz="0" w:space="0" w:color="auto"/>
        <w:left w:val="none" w:sz="0" w:space="0" w:color="auto"/>
        <w:bottom w:val="none" w:sz="0" w:space="0" w:color="auto"/>
        <w:right w:val="none" w:sz="0" w:space="0" w:color="auto"/>
      </w:divBdr>
      <w:divsChild>
        <w:div w:id="1757549984">
          <w:marLeft w:val="0"/>
          <w:marRight w:val="0"/>
          <w:marTop w:val="0"/>
          <w:marBottom w:val="0"/>
          <w:divBdr>
            <w:top w:val="none" w:sz="0" w:space="0" w:color="auto"/>
            <w:left w:val="none" w:sz="0" w:space="0" w:color="auto"/>
            <w:bottom w:val="none" w:sz="0" w:space="0" w:color="auto"/>
            <w:right w:val="none" w:sz="0" w:space="0" w:color="auto"/>
          </w:divBdr>
          <w:divsChild>
            <w:div w:id="750739685">
              <w:marLeft w:val="0"/>
              <w:marRight w:val="0"/>
              <w:marTop w:val="0"/>
              <w:marBottom w:val="0"/>
              <w:divBdr>
                <w:top w:val="none" w:sz="0" w:space="0" w:color="auto"/>
                <w:left w:val="none" w:sz="0" w:space="0" w:color="auto"/>
                <w:bottom w:val="none" w:sz="0" w:space="0" w:color="auto"/>
                <w:right w:val="none" w:sz="0" w:space="0" w:color="auto"/>
              </w:divBdr>
              <w:divsChild>
                <w:div w:id="484781083">
                  <w:marLeft w:val="0"/>
                  <w:marRight w:val="0"/>
                  <w:marTop w:val="0"/>
                  <w:marBottom w:val="0"/>
                  <w:divBdr>
                    <w:top w:val="none" w:sz="0" w:space="0" w:color="auto"/>
                    <w:left w:val="none" w:sz="0" w:space="0" w:color="auto"/>
                    <w:bottom w:val="none" w:sz="0" w:space="0" w:color="auto"/>
                    <w:right w:val="none" w:sz="0" w:space="0" w:color="auto"/>
                  </w:divBdr>
                </w:div>
              </w:divsChild>
            </w:div>
            <w:div w:id="418253501">
              <w:marLeft w:val="0"/>
              <w:marRight w:val="0"/>
              <w:marTop w:val="0"/>
              <w:marBottom w:val="0"/>
              <w:divBdr>
                <w:top w:val="none" w:sz="0" w:space="0" w:color="auto"/>
                <w:left w:val="none" w:sz="0" w:space="0" w:color="auto"/>
                <w:bottom w:val="none" w:sz="0" w:space="0" w:color="auto"/>
                <w:right w:val="none" w:sz="0" w:space="0" w:color="auto"/>
              </w:divBdr>
              <w:divsChild>
                <w:div w:id="1252396037">
                  <w:marLeft w:val="0"/>
                  <w:marRight w:val="0"/>
                  <w:marTop w:val="0"/>
                  <w:marBottom w:val="0"/>
                  <w:divBdr>
                    <w:top w:val="none" w:sz="0" w:space="0" w:color="auto"/>
                    <w:left w:val="none" w:sz="0" w:space="0" w:color="auto"/>
                    <w:bottom w:val="none" w:sz="0" w:space="0" w:color="auto"/>
                    <w:right w:val="none" w:sz="0" w:space="0" w:color="auto"/>
                  </w:divBdr>
                </w:div>
              </w:divsChild>
            </w:div>
            <w:div w:id="1717201195">
              <w:marLeft w:val="0"/>
              <w:marRight w:val="0"/>
              <w:marTop w:val="0"/>
              <w:marBottom w:val="0"/>
              <w:divBdr>
                <w:top w:val="none" w:sz="0" w:space="0" w:color="auto"/>
                <w:left w:val="none" w:sz="0" w:space="0" w:color="auto"/>
                <w:bottom w:val="none" w:sz="0" w:space="0" w:color="auto"/>
                <w:right w:val="none" w:sz="0" w:space="0" w:color="auto"/>
              </w:divBdr>
              <w:divsChild>
                <w:div w:id="1957907190">
                  <w:marLeft w:val="0"/>
                  <w:marRight w:val="0"/>
                  <w:marTop w:val="0"/>
                  <w:marBottom w:val="0"/>
                  <w:divBdr>
                    <w:top w:val="none" w:sz="0" w:space="0" w:color="auto"/>
                    <w:left w:val="none" w:sz="0" w:space="0" w:color="auto"/>
                    <w:bottom w:val="none" w:sz="0" w:space="0" w:color="auto"/>
                    <w:right w:val="none" w:sz="0" w:space="0" w:color="auto"/>
                  </w:divBdr>
                </w:div>
              </w:divsChild>
            </w:div>
            <w:div w:id="44258333">
              <w:marLeft w:val="0"/>
              <w:marRight w:val="0"/>
              <w:marTop w:val="0"/>
              <w:marBottom w:val="0"/>
              <w:divBdr>
                <w:top w:val="none" w:sz="0" w:space="0" w:color="auto"/>
                <w:left w:val="none" w:sz="0" w:space="0" w:color="auto"/>
                <w:bottom w:val="none" w:sz="0" w:space="0" w:color="auto"/>
                <w:right w:val="none" w:sz="0" w:space="0" w:color="auto"/>
              </w:divBdr>
              <w:divsChild>
                <w:div w:id="938755190">
                  <w:marLeft w:val="0"/>
                  <w:marRight w:val="0"/>
                  <w:marTop w:val="0"/>
                  <w:marBottom w:val="0"/>
                  <w:divBdr>
                    <w:top w:val="none" w:sz="0" w:space="0" w:color="auto"/>
                    <w:left w:val="none" w:sz="0" w:space="0" w:color="auto"/>
                    <w:bottom w:val="none" w:sz="0" w:space="0" w:color="auto"/>
                    <w:right w:val="none" w:sz="0" w:space="0" w:color="auto"/>
                  </w:divBdr>
                </w:div>
              </w:divsChild>
            </w:div>
            <w:div w:id="1538354619">
              <w:marLeft w:val="0"/>
              <w:marRight w:val="0"/>
              <w:marTop w:val="0"/>
              <w:marBottom w:val="0"/>
              <w:divBdr>
                <w:top w:val="none" w:sz="0" w:space="0" w:color="auto"/>
                <w:left w:val="none" w:sz="0" w:space="0" w:color="auto"/>
                <w:bottom w:val="none" w:sz="0" w:space="0" w:color="auto"/>
                <w:right w:val="none" w:sz="0" w:space="0" w:color="auto"/>
              </w:divBdr>
              <w:divsChild>
                <w:div w:id="1882401030">
                  <w:marLeft w:val="0"/>
                  <w:marRight w:val="0"/>
                  <w:marTop w:val="0"/>
                  <w:marBottom w:val="0"/>
                  <w:divBdr>
                    <w:top w:val="none" w:sz="0" w:space="0" w:color="auto"/>
                    <w:left w:val="none" w:sz="0" w:space="0" w:color="auto"/>
                    <w:bottom w:val="none" w:sz="0" w:space="0" w:color="auto"/>
                    <w:right w:val="none" w:sz="0" w:space="0" w:color="auto"/>
                  </w:divBdr>
                </w:div>
              </w:divsChild>
            </w:div>
            <w:div w:id="96413581">
              <w:marLeft w:val="0"/>
              <w:marRight w:val="0"/>
              <w:marTop w:val="0"/>
              <w:marBottom w:val="0"/>
              <w:divBdr>
                <w:top w:val="none" w:sz="0" w:space="0" w:color="auto"/>
                <w:left w:val="none" w:sz="0" w:space="0" w:color="auto"/>
                <w:bottom w:val="none" w:sz="0" w:space="0" w:color="auto"/>
                <w:right w:val="none" w:sz="0" w:space="0" w:color="auto"/>
              </w:divBdr>
              <w:divsChild>
                <w:div w:id="10286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7466">
      <w:bodyDiv w:val="1"/>
      <w:marLeft w:val="0"/>
      <w:marRight w:val="0"/>
      <w:marTop w:val="0"/>
      <w:marBottom w:val="0"/>
      <w:divBdr>
        <w:top w:val="none" w:sz="0" w:space="0" w:color="auto"/>
        <w:left w:val="none" w:sz="0" w:space="0" w:color="auto"/>
        <w:bottom w:val="none" w:sz="0" w:space="0" w:color="auto"/>
        <w:right w:val="none" w:sz="0" w:space="0" w:color="auto"/>
      </w:divBdr>
      <w:divsChild>
        <w:div w:id="555050776">
          <w:marLeft w:val="0"/>
          <w:marRight w:val="0"/>
          <w:marTop w:val="0"/>
          <w:marBottom w:val="0"/>
          <w:divBdr>
            <w:top w:val="none" w:sz="0" w:space="0" w:color="auto"/>
            <w:left w:val="none" w:sz="0" w:space="0" w:color="auto"/>
            <w:bottom w:val="none" w:sz="0" w:space="0" w:color="auto"/>
            <w:right w:val="none" w:sz="0" w:space="0" w:color="auto"/>
          </w:divBdr>
          <w:divsChild>
            <w:div w:id="392391021">
              <w:marLeft w:val="0"/>
              <w:marRight w:val="0"/>
              <w:marTop w:val="0"/>
              <w:marBottom w:val="0"/>
              <w:divBdr>
                <w:top w:val="none" w:sz="0" w:space="0" w:color="auto"/>
                <w:left w:val="none" w:sz="0" w:space="0" w:color="auto"/>
                <w:bottom w:val="none" w:sz="0" w:space="0" w:color="auto"/>
                <w:right w:val="none" w:sz="0" w:space="0" w:color="auto"/>
              </w:divBdr>
              <w:divsChild>
                <w:div w:id="7338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5763">
      <w:bodyDiv w:val="1"/>
      <w:marLeft w:val="0"/>
      <w:marRight w:val="0"/>
      <w:marTop w:val="0"/>
      <w:marBottom w:val="0"/>
      <w:divBdr>
        <w:top w:val="none" w:sz="0" w:space="0" w:color="auto"/>
        <w:left w:val="none" w:sz="0" w:space="0" w:color="auto"/>
        <w:bottom w:val="none" w:sz="0" w:space="0" w:color="auto"/>
        <w:right w:val="none" w:sz="0" w:space="0" w:color="auto"/>
      </w:divBdr>
      <w:divsChild>
        <w:div w:id="980623160">
          <w:marLeft w:val="0"/>
          <w:marRight w:val="0"/>
          <w:marTop w:val="0"/>
          <w:marBottom w:val="0"/>
          <w:divBdr>
            <w:top w:val="none" w:sz="0" w:space="0" w:color="auto"/>
            <w:left w:val="none" w:sz="0" w:space="0" w:color="auto"/>
            <w:bottom w:val="none" w:sz="0" w:space="0" w:color="auto"/>
            <w:right w:val="none" w:sz="0" w:space="0" w:color="auto"/>
          </w:divBdr>
          <w:divsChild>
            <w:div w:id="281420730">
              <w:marLeft w:val="0"/>
              <w:marRight w:val="0"/>
              <w:marTop w:val="0"/>
              <w:marBottom w:val="0"/>
              <w:divBdr>
                <w:top w:val="none" w:sz="0" w:space="0" w:color="auto"/>
                <w:left w:val="none" w:sz="0" w:space="0" w:color="auto"/>
                <w:bottom w:val="none" w:sz="0" w:space="0" w:color="auto"/>
                <w:right w:val="none" w:sz="0" w:space="0" w:color="auto"/>
              </w:divBdr>
              <w:divsChild>
                <w:div w:id="20016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4900">
      <w:bodyDiv w:val="1"/>
      <w:marLeft w:val="0"/>
      <w:marRight w:val="0"/>
      <w:marTop w:val="0"/>
      <w:marBottom w:val="0"/>
      <w:divBdr>
        <w:top w:val="none" w:sz="0" w:space="0" w:color="auto"/>
        <w:left w:val="none" w:sz="0" w:space="0" w:color="auto"/>
        <w:bottom w:val="none" w:sz="0" w:space="0" w:color="auto"/>
        <w:right w:val="none" w:sz="0" w:space="0" w:color="auto"/>
      </w:divBdr>
      <w:divsChild>
        <w:div w:id="25765135">
          <w:marLeft w:val="0"/>
          <w:marRight w:val="0"/>
          <w:marTop w:val="0"/>
          <w:marBottom w:val="0"/>
          <w:divBdr>
            <w:top w:val="none" w:sz="0" w:space="0" w:color="auto"/>
            <w:left w:val="none" w:sz="0" w:space="0" w:color="auto"/>
            <w:bottom w:val="none" w:sz="0" w:space="0" w:color="auto"/>
            <w:right w:val="none" w:sz="0" w:space="0" w:color="auto"/>
          </w:divBdr>
          <w:divsChild>
            <w:div w:id="680550067">
              <w:marLeft w:val="0"/>
              <w:marRight w:val="0"/>
              <w:marTop w:val="0"/>
              <w:marBottom w:val="0"/>
              <w:divBdr>
                <w:top w:val="none" w:sz="0" w:space="0" w:color="auto"/>
                <w:left w:val="none" w:sz="0" w:space="0" w:color="auto"/>
                <w:bottom w:val="none" w:sz="0" w:space="0" w:color="auto"/>
                <w:right w:val="none" w:sz="0" w:space="0" w:color="auto"/>
              </w:divBdr>
              <w:divsChild>
                <w:div w:id="564223163">
                  <w:marLeft w:val="0"/>
                  <w:marRight w:val="0"/>
                  <w:marTop w:val="0"/>
                  <w:marBottom w:val="0"/>
                  <w:divBdr>
                    <w:top w:val="none" w:sz="0" w:space="0" w:color="auto"/>
                    <w:left w:val="none" w:sz="0" w:space="0" w:color="auto"/>
                    <w:bottom w:val="none" w:sz="0" w:space="0" w:color="auto"/>
                    <w:right w:val="none" w:sz="0" w:space="0" w:color="auto"/>
                  </w:divBdr>
                </w:div>
              </w:divsChild>
            </w:div>
            <w:div w:id="566964246">
              <w:marLeft w:val="0"/>
              <w:marRight w:val="0"/>
              <w:marTop w:val="0"/>
              <w:marBottom w:val="0"/>
              <w:divBdr>
                <w:top w:val="none" w:sz="0" w:space="0" w:color="auto"/>
                <w:left w:val="none" w:sz="0" w:space="0" w:color="auto"/>
                <w:bottom w:val="none" w:sz="0" w:space="0" w:color="auto"/>
                <w:right w:val="none" w:sz="0" w:space="0" w:color="auto"/>
              </w:divBdr>
              <w:divsChild>
                <w:div w:id="298998494">
                  <w:marLeft w:val="0"/>
                  <w:marRight w:val="0"/>
                  <w:marTop w:val="0"/>
                  <w:marBottom w:val="0"/>
                  <w:divBdr>
                    <w:top w:val="none" w:sz="0" w:space="0" w:color="auto"/>
                    <w:left w:val="none" w:sz="0" w:space="0" w:color="auto"/>
                    <w:bottom w:val="none" w:sz="0" w:space="0" w:color="auto"/>
                    <w:right w:val="none" w:sz="0" w:space="0" w:color="auto"/>
                  </w:divBdr>
                </w:div>
              </w:divsChild>
            </w:div>
            <w:div w:id="1505776258">
              <w:marLeft w:val="0"/>
              <w:marRight w:val="0"/>
              <w:marTop w:val="0"/>
              <w:marBottom w:val="0"/>
              <w:divBdr>
                <w:top w:val="none" w:sz="0" w:space="0" w:color="auto"/>
                <w:left w:val="none" w:sz="0" w:space="0" w:color="auto"/>
                <w:bottom w:val="none" w:sz="0" w:space="0" w:color="auto"/>
                <w:right w:val="none" w:sz="0" w:space="0" w:color="auto"/>
              </w:divBdr>
              <w:divsChild>
                <w:div w:id="1376659141">
                  <w:marLeft w:val="0"/>
                  <w:marRight w:val="0"/>
                  <w:marTop w:val="0"/>
                  <w:marBottom w:val="0"/>
                  <w:divBdr>
                    <w:top w:val="none" w:sz="0" w:space="0" w:color="auto"/>
                    <w:left w:val="none" w:sz="0" w:space="0" w:color="auto"/>
                    <w:bottom w:val="none" w:sz="0" w:space="0" w:color="auto"/>
                    <w:right w:val="none" w:sz="0" w:space="0" w:color="auto"/>
                  </w:divBdr>
                </w:div>
              </w:divsChild>
            </w:div>
            <w:div w:id="293760371">
              <w:marLeft w:val="0"/>
              <w:marRight w:val="0"/>
              <w:marTop w:val="0"/>
              <w:marBottom w:val="0"/>
              <w:divBdr>
                <w:top w:val="none" w:sz="0" w:space="0" w:color="auto"/>
                <w:left w:val="none" w:sz="0" w:space="0" w:color="auto"/>
                <w:bottom w:val="none" w:sz="0" w:space="0" w:color="auto"/>
                <w:right w:val="none" w:sz="0" w:space="0" w:color="auto"/>
              </w:divBdr>
              <w:divsChild>
                <w:div w:id="1154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4188">
      <w:bodyDiv w:val="1"/>
      <w:marLeft w:val="0"/>
      <w:marRight w:val="0"/>
      <w:marTop w:val="0"/>
      <w:marBottom w:val="0"/>
      <w:divBdr>
        <w:top w:val="none" w:sz="0" w:space="0" w:color="auto"/>
        <w:left w:val="none" w:sz="0" w:space="0" w:color="auto"/>
        <w:bottom w:val="none" w:sz="0" w:space="0" w:color="auto"/>
        <w:right w:val="none" w:sz="0" w:space="0" w:color="auto"/>
      </w:divBdr>
      <w:divsChild>
        <w:div w:id="656879958">
          <w:marLeft w:val="0"/>
          <w:marRight w:val="0"/>
          <w:marTop w:val="0"/>
          <w:marBottom w:val="0"/>
          <w:divBdr>
            <w:top w:val="none" w:sz="0" w:space="0" w:color="auto"/>
            <w:left w:val="none" w:sz="0" w:space="0" w:color="auto"/>
            <w:bottom w:val="none" w:sz="0" w:space="0" w:color="auto"/>
            <w:right w:val="none" w:sz="0" w:space="0" w:color="auto"/>
          </w:divBdr>
          <w:divsChild>
            <w:div w:id="1210846626">
              <w:marLeft w:val="0"/>
              <w:marRight w:val="0"/>
              <w:marTop w:val="0"/>
              <w:marBottom w:val="0"/>
              <w:divBdr>
                <w:top w:val="none" w:sz="0" w:space="0" w:color="auto"/>
                <w:left w:val="none" w:sz="0" w:space="0" w:color="auto"/>
                <w:bottom w:val="none" w:sz="0" w:space="0" w:color="auto"/>
                <w:right w:val="none" w:sz="0" w:space="0" w:color="auto"/>
              </w:divBdr>
              <w:divsChild>
                <w:div w:id="1206064034">
                  <w:marLeft w:val="0"/>
                  <w:marRight w:val="0"/>
                  <w:marTop w:val="0"/>
                  <w:marBottom w:val="0"/>
                  <w:divBdr>
                    <w:top w:val="none" w:sz="0" w:space="0" w:color="auto"/>
                    <w:left w:val="none" w:sz="0" w:space="0" w:color="auto"/>
                    <w:bottom w:val="none" w:sz="0" w:space="0" w:color="auto"/>
                    <w:right w:val="none" w:sz="0" w:space="0" w:color="auto"/>
                  </w:divBdr>
                </w:div>
              </w:divsChild>
            </w:div>
            <w:div w:id="1460610536">
              <w:marLeft w:val="0"/>
              <w:marRight w:val="0"/>
              <w:marTop w:val="0"/>
              <w:marBottom w:val="0"/>
              <w:divBdr>
                <w:top w:val="none" w:sz="0" w:space="0" w:color="auto"/>
                <w:left w:val="none" w:sz="0" w:space="0" w:color="auto"/>
                <w:bottom w:val="none" w:sz="0" w:space="0" w:color="auto"/>
                <w:right w:val="none" w:sz="0" w:space="0" w:color="auto"/>
              </w:divBdr>
              <w:divsChild>
                <w:div w:id="2098477192">
                  <w:marLeft w:val="0"/>
                  <w:marRight w:val="0"/>
                  <w:marTop w:val="0"/>
                  <w:marBottom w:val="0"/>
                  <w:divBdr>
                    <w:top w:val="none" w:sz="0" w:space="0" w:color="auto"/>
                    <w:left w:val="none" w:sz="0" w:space="0" w:color="auto"/>
                    <w:bottom w:val="none" w:sz="0" w:space="0" w:color="auto"/>
                    <w:right w:val="none" w:sz="0" w:space="0" w:color="auto"/>
                  </w:divBdr>
                </w:div>
              </w:divsChild>
            </w:div>
            <w:div w:id="936984595">
              <w:marLeft w:val="0"/>
              <w:marRight w:val="0"/>
              <w:marTop w:val="0"/>
              <w:marBottom w:val="0"/>
              <w:divBdr>
                <w:top w:val="none" w:sz="0" w:space="0" w:color="auto"/>
                <w:left w:val="none" w:sz="0" w:space="0" w:color="auto"/>
                <w:bottom w:val="none" w:sz="0" w:space="0" w:color="auto"/>
                <w:right w:val="none" w:sz="0" w:space="0" w:color="auto"/>
              </w:divBdr>
              <w:divsChild>
                <w:div w:id="975840867">
                  <w:marLeft w:val="0"/>
                  <w:marRight w:val="0"/>
                  <w:marTop w:val="0"/>
                  <w:marBottom w:val="0"/>
                  <w:divBdr>
                    <w:top w:val="none" w:sz="0" w:space="0" w:color="auto"/>
                    <w:left w:val="none" w:sz="0" w:space="0" w:color="auto"/>
                    <w:bottom w:val="none" w:sz="0" w:space="0" w:color="auto"/>
                    <w:right w:val="none" w:sz="0" w:space="0" w:color="auto"/>
                  </w:divBdr>
                </w:div>
              </w:divsChild>
            </w:div>
            <w:div w:id="367534191">
              <w:marLeft w:val="0"/>
              <w:marRight w:val="0"/>
              <w:marTop w:val="0"/>
              <w:marBottom w:val="0"/>
              <w:divBdr>
                <w:top w:val="none" w:sz="0" w:space="0" w:color="auto"/>
                <w:left w:val="none" w:sz="0" w:space="0" w:color="auto"/>
                <w:bottom w:val="none" w:sz="0" w:space="0" w:color="auto"/>
                <w:right w:val="none" w:sz="0" w:space="0" w:color="auto"/>
              </w:divBdr>
              <w:divsChild>
                <w:div w:id="9623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4000">
      <w:bodyDiv w:val="1"/>
      <w:marLeft w:val="0"/>
      <w:marRight w:val="0"/>
      <w:marTop w:val="0"/>
      <w:marBottom w:val="0"/>
      <w:divBdr>
        <w:top w:val="none" w:sz="0" w:space="0" w:color="auto"/>
        <w:left w:val="none" w:sz="0" w:space="0" w:color="auto"/>
        <w:bottom w:val="none" w:sz="0" w:space="0" w:color="auto"/>
        <w:right w:val="none" w:sz="0" w:space="0" w:color="auto"/>
      </w:divBdr>
      <w:divsChild>
        <w:div w:id="622728786">
          <w:marLeft w:val="0"/>
          <w:marRight w:val="0"/>
          <w:marTop w:val="0"/>
          <w:marBottom w:val="0"/>
          <w:divBdr>
            <w:top w:val="none" w:sz="0" w:space="0" w:color="auto"/>
            <w:left w:val="none" w:sz="0" w:space="0" w:color="auto"/>
            <w:bottom w:val="none" w:sz="0" w:space="0" w:color="auto"/>
            <w:right w:val="none" w:sz="0" w:space="0" w:color="auto"/>
          </w:divBdr>
          <w:divsChild>
            <w:div w:id="1466966943">
              <w:marLeft w:val="0"/>
              <w:marRight w:val="0"/>
              <w:marTop w:val="0"/>
              <w:marBottom w:val="0"/>
              <w:divBdr>
                <w:top w:val="none" w:sz="0" w:space="0" w:color="auto"/>
                <w:left w:val="none" w:sz="0" w:space="0" w:color="auto"/>
                <w:bottom w:val="none" w:sz="0" w:space="0" w:color="auto"/>
                <w:right w:val="none" w:sz="0" w:space="0" w:color="auto"/>
              </w:divBdr>
              <w:divsChild>
                <w:div w:id="15892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47923">
      <w:bodyDiv w:val="1"/>
      <w:marLeft w:val="0"/>
      <w:marRight w:val="0"/>
      <w:marTop w:val="0"/>
      <w:marBottom w:val="0"/>
      <w:divBdr>
        <w:top w:val="none" w:sz="0" w:space="0" w:color="auto"/>
        <w:left w:val="none" w:sz="0" w:space="0" w:color="auto"/>
        <w:bottom w:val="none" w:sz="0" w:space="0" w:color="auto"/>
        <w:right w:val="none" w:sz="0" w:space="0" w:color="auto"/>
      </w:divBdr>
      <w:divsChild>
        <w:div w:id="1719815155">
          <w:marLeft w:val="0"/>
          <w:marRight w:val="0"/>
          <w:marTop w:val="0"/>
          <w:marBottom w:val="0"/>
          <w:divBdr>
            <w:top w:val="none" w:sz="0" w:space="0" w:color="auto"/>
            <w:left w:val="none" w:sz="0" w:space="0" w:color="auto"/>
            <w:bottom w:val="none" w:sz="0" w:space="0" w:color="auto"/>
            <w:right w:val="none" w:sz="0" w:space="0" w:color="auto"/>
          </w:divBdr>
          <w:divsChild>
            <w:div w:id="1649288848">
              <w:marLeft w:val="0"/>
              <w:marRight w:val="0"/>
              <w:marTop w:val="0"/>
              <w:marBottom w:val="0"/>
              <w:divBdr>
                <w:top w:val="none" w:sz="0" w:space="0" w:color="auto"/>
                <w:left w:val="none" w:sz="0" w:space="0" w:color="auto"/>
                <w:bottom w:val="none" w:sz="0" w:space="0" w:color="auto"/>
                <w:right w:val="none" w:sz="0" w:space="0" w:color="auto"/>
              </w:divBdr>
              <w:divsChild>
                <w:div w:id="827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6805">
      <w:bodyDiv w:val="1"/>
      <w:marLeft w:val="0"/>
      <w:marRight w:val="0"/>
      <w:marTop w:val="0"/>
      <w:marBottom w:val="0"/>
      <w:divBdr>
        <w:top w:val="none" w:sz="0" w:space="0" w:color="auto"/>
        <w:left w:val="none" w:sz="0" w:space="0" w:color="auto"/>
        <w:bottom w:val="none" w:sz="0" w:space="0" w:color="auto"/>
        <w:right w:val="none" w:sz="0" w:space="0" w:color="auto"/>
      </w:divBdr>
      <w:divsChild>
        <w:div w:id="1847135409">
          <w:marLeft w:val="0"/>
          <w:marRight w:val="0"/>
          <w:marTop w:val="0"/>
          <w:marBottom w:val="0"/>
          <w:divBdr>
            <w:top w:val="none" w:sz="0" w:space="0" w:color="auto"/>
            <w:left w:val="none" w:sz="0" w:space="0" w:color="auto"/>
            <w:bottom w:val="none" w:sz="0" w:space="0" w:color="auto"/>
            <w:right w:val="none" w:sz="0" w:space="0" w:color="auto"/>
          </w:divBdr>
          <w:divsChild>
            <w:div w:id="311758899">
              <w:marLeft w:val="0"/>
              <w:marRight w:val="0"/>
              <w:marTop w:val="0"/>
              <w:marBottom w:val="0"/>
              <w:divBdr>
                <w:top w:val="none" w:sz="0" w:space="0" w:color="auto"/>
                <w:left w:val="none" w:sz="0" w:space="0" w:color="auto"/>
                <w:bottom w:val="none" w:sz="0" w:space="0" w:color="auto"/>
                <w:right w:val="none" w:sz="0" w:space="0" w:color="auto"/>
              </w:divBdr>
              <w:divsChild>
                <w:div w:id="1126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Boyce</dc:creator>
  <cp:keywords/>
  <dc:description/>
  <cp:lastModifiedBy>Sandy Boyce</cp:lastModifiedBy>
  <cp:revision>3</cp:revision>
  <dcterms:created xsi:type="dcterms:W3CDTF">2023-03-28T23:22:00Z</dcterms:created>
  <dcterms:modified xsi:type="dcterms:W3CDTF">2025-04-09T00:53:00Z</dcterms:modified>
</cp:coreProperties>
</file>