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6E834A" w14:textId="6B604AF3" w:rsidR="00843FDA" w:rsidRPr="00843FDA" w:rsidRDefault="00843FDA" w:rsidP="00843FDA">
      <w:pPr>
        <w:spacing w:before="100" w:beforeAutospacing="1" w:after="100" w:afterAutospacing="1"/>
        <w:rPr>
          <w:rFonts w:ascii="Times New Roman" w:eastAsia="Times New Roman" w:hAnsi="Times New Roman" w:cs="Times New Roman"/>
          <w:b/>
          <w:bCs/>
          <w:color w:val="215E99" w:themeColor="text2" w:themeTint="BF"/>
          <w:sz w:val="36"/>
          <w:szCs w:val="36"/>
          <w:lang w:eastAsia="en-GB"/>
        </w:rPr>
      </w:pPr>
      <w:r w:rsidRPr="00843FDA">
        <w:rPr>
          <w:rFonts w:ascii="Times New Roman" w:eastAsia="Times New Roman" w:hAnsi="Times New Roman" w:cs="Times New Roman"/>
          <w:b/>
          <w:bCs/>
          <w:color w:val="215E99" w:themeColor="text2" w:themeTint="BF"/>
          <w:sz w:val="36"/>
          <w:szCs w:val="36"/>
          <w:lang w:eastAsia="en-GB"/>
        </w:rPr>
        <w:t xml:space="preserve">Victorian Elections - First </w:t>
      </w:r>
      <w:r>
        <w:rPr>
          <w:rFonts w:ascii="Times New Roman" w:eastAsia="Times New Roman" w:hAnsi="Times New Roman" w:cs="Times New Roman"/>
          <w:b/>
          <w:bCs/>
          <w:color w:val="215E99" w:themeColor="text2" w:themeTint="BF"/>
          <w:sz w:val="36"/>
          <w:szCs w:val="36"/>
          <w:lang w:eastAsia="en-GB"/>
        </w:rPr>
        <w:t>Peoples and Treaty</w:t>
      </w:r>
    </w:p>
    <w:p w14:paraId="6FEE1C07" w14:textId="241D9BB2" w:rsidR="00843FDA" w:rsidRPr="00843FDA" w:rsidRDefault="00843FDA" w:rsidP="00843FDA">
      <w:pPr>
        <w:spacing w:before="100" w:beforeAutospacing="1" w:after="100" w:afterAutospacing="1"/>
        <w:rPr>
          <w:rFonts w:ascii="Times New Roman" w:eastAsia="Times New Roman" w:hAnsi="Times New Roman" w:cs="Times New Roman"/>
          <w:color w:val="000000" w:themeColor="text1"/>
          <w:lang w:eastAsia="en-GB"/>
        </w:rPr>
      </w:pPr>
      <w:r>
        <w:rPr>
          <w:rFonts w:ascii="Times New Roman" w:eastAsia="Times New Roman" w:hAnsi="Times New Roman" w:cs="Times New Roman"/>
          <w:color w:val="000000" w:themeColor="text1"/>
          <w:lang w:eastAsia="en-GB"/>
        </w:rPr>
        <w:t>Information available as on</w:t>
      </w:r>
      <w:r w:rsidRPr="00843FDA">
        <w:rPr>
          <w:rFonts w:ascii="Times New Roman" w:eastAsia="Times New Roman" w:hAnsi="Times New Roman" w:cs="Times New Roman"/>
          <w:color w:val="000000" w:themeColor="text1"/>
          <w:lang w:eastAsia="en-GB"/>
        </w:rPr>
        <w:t xml:space="preserve"> 2</w:t>
      </w:r>
      <w:r w:rsidRPr="00843FDA">
        <w:rPr>
          <w:rFonts w:ascii="Times New Roman" w:eastAsia="Times New Roman" w:hAnsi="Times New Roman" w:cs="Times New Roman"/>
          <w:color w:val="000000" w:themeColor="text1"/>
          <w:vertAlign w:val="superscript"/>
          <w:lang w:eastAsia="en-GB"/>
        </w:rPr>
        <w:t>nd</w:t>
      </w:r>
      <w:r w:rsidRPr="00843FDA">
        <w:rPr>
          <w:rFonts w:ascii="Times New Roman" w:eastAsia="Times New Roman" w:hAnsi="Times New Roman" w:cs="Times New Roman"/>
          <w:color w:val="000000" w:themeColor="text1"/>
          <w:lang w:eastAsia="en-GB"/>
        </w:rPr>
        <w:t xml:space="preserve"> November 2026</w:t>
      </w:r>
      <w:r>
        <w:rPr>
          <w:rFonts w:ascii="Times New Roman" w:eastAsia="Times New Roman" w:hAnsi="Times New Roman" w:cs="Times New Roman"/>
          <w:color w:val="000000" w:themeColor="text1"/>
          <w:lang w:eastAsia="en-GB"/>
        </w:rPr>
        <w:t xml:space="preserve">. </w:t>
      </w:r>
    </w:p>
    <w:p w14:paraId="03647A99" w14:textId="55A7649C" w:rsid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215E99" w:themeColor="text2" w:themeTint="BF"/>
          <w:sz w:val="28"/>
          <w:szCs w:val="28"/>
          <w:lang w:eastAsia="en-GB"/>
        </w:rPr>
        <w:t>Introduction</w:t>
      </w:r>
      <w:r>
        <w:rPr>
          <w:rFonts w:ascii="Times New Roman" w:eastAsia="Times New Roman" w:hAnsi="Times New Roman" w:cs="Times New Roman"/>
          <w:b/>
          <w:bCs/>
          <w:color w:val="215E99" w:themeColor="text2" w:themeTint="BF"/>
          <w:lang w:eastAsia="en-GB"/>
        </w:rPr>
        <w:br/>
      </w:r>
      <w:r w:rsidRPr="00843FDA">
        <w:rPr>
          <w:rFonts w:ascii="Times New Roman" w:eastAsia="Times New Roman" w:hAnsi="Times New Roman" w:cs="Times New Roman"/>
          <w:color w:val="215E99" w:themeColor="text2" w:themeTint="BF"/>
          <w:lang w:eastAsia="en-GB"/>
        </w:rPr>
        <w:br/>
      </w:r>
      <w:r w:rsidRPr="00843FDA">
        <w:rPr>
          <w:rFonts w:ascii="Times New Roman" w:eastAsia="Times New Roman" w:hAnsi="Times New Roman" w:cs="Times New Roman"/>
          <w:color w:val="000000"/>
          <w:lang w:eastAsia="en-GB"/>
        </w:rPr>
        <w:t>As churches, we approach this election with a responsibility to listen deeply to First Peoples, reckon honestly with our history, and seek policies that uphold dignity, justice and self-determination. This resource invites us to examine both what parties promise and how their policies enable First Peoples to shape their own futures.</w:t>
      </w:r>
      <w:r>
        <w:rPr>
          <w:rFonts w:ascii="Times New Roman" w:eastAsia="Times New Roman" w:hAnsi="Times New Roman" w:cs="Times New Roman"/>
          <w:color w:val="000000"/>
          <w:lang w:eastAsia="en-GB"/>
        </w:rPr>
        <w:t xml:space="preserve"> ‘Nothing about us without </w:t>
      </w:r>
      <w:proofErr w:type="gramStart"/>
      <w:r>
        <w:rPr>
          <w:rFonts w:ascii="Times New Roman" w:eastAsia="Times New Roman" w:hAnsi="Times New Roman" w:cs="Times New Roman"/>
          <w:color w:val="000000"/>
          <w:lang w:eastAsia="en-GB"/>
        </w:rPr>
        <w:t>us’</w:t>
      </w:r>
      <w:proofErr w:type="gramEnd"/>
      <w:r>
        <w:rPr>
          <w:rFonts w:ascii="Times New Roman" w:eastAsia="Times New Roman" w:hAnsi="Times New Roman" w:cs="Times New Roman"/>
          <w:color w:val="000000"/>
          <w:lang w:eastAsia="en-GB"/>
        </w:rPr>
        <w:t xml:space="preserve">. </w:t>
      </w:r>
    </w:p>
    <w:p w14:paraId="5983DFED" w14:textId="67DCBDE9" w:rsid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T</w:t>
      </w:r>
      <w:r w:rsidRPr="00843FDA">
        <w:rPr>
          <w:rFonts w:ascii="Times New Roman" w:eastAsia="Times New Roman" w:hAnsi="Times New Roman" w:cs="Times New Roman"/>
          <w:color w:val="000000"/>
          <w:lang w:eastAsia="en-GB"/>
        </w:rPr>
        <w:t xml:space="preserve">he clearest policy divide is whether Victoria should retain and implement </w:t>
      </w:r>
      <w:proofErr w:type="gramStart"/>
      <w:r w:rsidRPr="00843FDA">
        <w:rPr>
          <w:rFonts w:ascii="Times New Roman" w:eastAsia="Times New Roman" w:hAnsi="Times New Roman" w:cs="Times New Roman"/>
          <w:color w:val="000000"/>
          <w:lang w:eastAsia="en-GB"/>
        </w:rPr>
        <w:t>Treaty, or</w:t>
      </w:r>
      <w:proofErr w:type="gramEnd"/>
      <w:r w:rsidRPr="00843FDA">
        <w:rPr>
          <w:rFonts w:ascii="Times New Roman" w:eastAsia="Times New Roman" w:hAnsi="Times New Roman" w:cs="Times New Roman"/>
          <w:color w:val="000000"/>
          <w:lang w:eastAsia="en-GB"/>
        </w:rPr>
        <w:t xml:space="preserve"> repeal its legislative framework and replace its institutions. There are also differences over truth-telling, justice, community control and care for Country.</w:t>
      </w:r>
    </w:p>
    <w:p w14:paraId="33325A32" w14:textId="2A26BB5C"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This paper is designed to outline the positions of the major parties (</w:t>
      </w:r>
      <w:r w:rsidRPr="00843FDA">
        <w:rPr>
          <w:rFonts w:ascii="Times New Roman" w:eastAsia="Times New Roman" w:hAnsi="Times New Roman" w:cs="Times New Roman"/>
          <w:color w:val="000000"/>
          <w:lang w:eastAsia="en-GB"/>
        </w:rPr>
        <w:t xml:space="preserve">Labor, Liberal, Nationals and Greens, </w:t>
      </w:r>
      <w:r>
        <w:rPr>
          <w:rFonts w:ascii="Times New Roman" w:eastAsia="Times New Roman" w:hAnsi="Times New Roman" w:cs="Times New Roman"/>
          <w:color w:val="000000"/>
          <w:lang w:eastAsia="en-GB"/>
        </w:rPr>
        <w:t xml:space="preserve">and </w:t>
      </w:r>
      <w:r w:rsidRPr="00843FDA">
        <w:rPr>
          <w:rFonts w:ascii="Times New Roman" w:eastAsia="Times New Roman" w:hAnsi="Times New Roman" w:cs="Times New Roman"/>
          <w:color w:val="000000"/>
          <w:lang w:eastAsia="en-GB"/>
        </w:rPr>
        <w:t>an additional note on One Nation</w:t>
      </w:r>
      <w:r>
        <w:rPr>
          <w:rFonts w:ascii="Times New Roman" w:eastAsia="Times New Roman" w:hAnsi="Times New Roman" w:cs="Times New Roman"/>
          <w:color w:val="000000"/>
          <w:lang w:eastAsia="en-GB"/>
        </w:rPr>
        <w:t>)</w:t>
      </w:r>
      <w:r w:rsidRPr="00843FDA">
        <w:rPr>
          <w:rFonts w:ascii="Times New Roman" w:eastAsia="Times New Roman" w:hAnsi="Times New Roman" w:cs="Times New Roman"/>
          <w:color w:val="000000"/>
          <w:lang w:eastAsia="en-GB"/>
        </w:rPr>
        <w:t>. Liberal and Nationals positions are presented together where they have announced Coalition policy. </w:t>
      </w:r>
      <w:r>
        <w:rPr>
          <w:rFonts w:ascii="Times New Roman" w:eastAsia="Times New Roman" w:hAnsi="Times New Roman" w:cs="Times New Roman"/>
          <w:color w:val="000000"/>
          <w:lang w:eastAsia="en-GB"/>
        </w:rPr>
        <w:br/>
      </w:r>
      <w:hyperlink r:id="rId5" w:history="1">
        <w:r w:rsidRPr="00843FDA">
          <w:rPr>
            <w:rFonts w:ascii="Times New Roman" w:eastAsia="Times New Roman" w:hAnsi="Times New Roman" w:cs="Times New Roman"/>
            <w:color w:val="0000FF"/>
            <w:u w:val="single"/>
            <w:lang w:eastAsia="en-GB"/>
          </w:rPr>
          <w:t>Victorian Electoral Commission</w:t>
        </w:r>
      </w:hyperlink>
    </w:p>
    <w:p w14:paraId="2DBAF480" w14:textId="77777777"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The comparison distinguishes election commitments, standing party policy, and existing government measures. These are different kinds of evidence: an existing program should not automatically be described as a new election promise.</w:t>
      </w:r>
    </w:p>
    <w:p w14:paraId="60038401" w14:textId="74527C4A" w:rsid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215E99" w:themeColor="text2" w:themeTint="BF"/>
          <w:sz w:val="28"/>
          <w:szCs w:val="28"/>
          <w:lang w:eastAsia="en-GB"/>
        </w:rPr>
        <w:t>What is already in place?</w:t>
      </w:r>
      <w:r>
        <w:rPr>
          <w:rFonts w:ascii="Times New Roman" w:eastAsia="Times New Roman" w:hAnsi="Times New Roman" w:cs="Times New Roman"/>
          <w:b/>
          <w:bCs/>
          <w:color w:val="215E99" w:themeColor="text2" w:themeTint="BF"/>
          <w:sz w:val="28"/>
          <w:szCs w:val="28"/>
          <w:lang w:eastAsia="en-GB"/>
        </w:rPr>
        <w:br/>
      </w:r>
      <w:r>
        <w:rPr>
          <w:rFonts w:ascii="Times New Roman" w:eastAsia="Times New Roman" w:hAnsi="Times New Roman" w:cs="Times New Roman"/>
          <w:color w:val="000000"/>
          <w:lang w:eastAsia="en-GB"/>
        </w:rPr>
        <w:br/>
      </w:r>
      <w:r w:rsidRPr="00843FDA">
        <w:rPr>
          <w:rFonts w:ascii="Times New Roman" w:eastAsia="Times New Roman" w:hAnsi="Times New Roman" w:cs="Times New Roman"/>
          <w:color w:val="000000"/>
          <w:lang w:eastAsia="en-GB"/>
        </w:rPr>
        <w:t>Victoria’s Statewide Treaty commenced on 12 December 2025. Its representative institution, Gellung</w:t>
      </w:r>
      <w:proofErr w:type="spellStart"/>
      <w:r w:rsidRPr="00843FDA">
        <w:rPr>
          <w:rFonts w:ascii="Times New Roman" w:eastAsia="Times New Roman" w:hAnsi="Times New Roman" w:cs="Times New Roman"/>
          <w:color w:val="000000"/>
          <w:lang w:eastAsia="en-GB"/>
        </w:rPr>
        <w:t xml:space="preserve"> Warl, </w:t>
      </w:r>
      <w:proofErr w:type="spellEnd"/>
      <w:r w:rsidRPr="00843FDA">
        <w:rPr>
          <w:rFonts w:ascii="Times New Roman" w:eastAsia="Times New Roman" w:hAnsi="Times New Roman" w:cs="Times New Roman"/>
          <w:color w:val="000000"/>
          <w:lang w:eastAsia="en-GB"/>
        </w:rPr>
        <w:t>commenced on 1 May 2026. The election debate therefore concerns the future of an existing agreement and its</w:t>
      </w:r>
      <w:r>
        <w:rPr>
          <w:rFonts w:ascii="Times New Roman" w:eastAsia="Times New Roman" w:hAnsi="Times New Roman" w:cs="Times New Roman"/>
          <w:color w:val="000000"/>
          <w:lang w:eastAsia="en-GB"/>
        </w:rPr>
        <w:t xml:space="preserve"> </w:t>
      </w:r>
      <w:r w:rsidRPr="00843FDA">
        <w:rPr>
          <w:rFonts w:ascii="Times New Roman" w:eastAsia="Times New Roman" w:hAnsi="Times New Roman" w:cs="Times New Roman"/>
          <w:color w:val="000000"/>
          <w:lang w:eastAsia="en-GB"/>
        </w:rPr>
        <w:t>institutions. </w:t>
      </w:r>
      <w:r>
        <w:rPr>
          <w:rFonts w:ascii="Times New Roman" w:eastAsia="Times New Roman" w:hAnsi="Times New Roman" w:cs="Times New Roman"/>
          <w:color w:val="000000"/>
          <w:lang w:eastAsia="en-GB"/>
        </w:rPr>
        <w:br/>
      </w:r>
      <w:hyperlink r:id="rId6" w:history="1">
        <w:r w:rsidRPr="002C4CCF">
          <w:rPr>
            <w:rStyle w:val="Hyperlink"/>
            <w:rFonts w:ascii="Times New Roman" w:eastAsia="Times New Roman" w:hAnsi="Times New Roman" w:cs="Times New Roman"/>
            <w:lang w:eastAsia="en-GB"/>
          </w:rPr>
          <w:t>https://www.firstpeoplesrelatio</w:t>
        </w:r>
        <w:r w:rsidRPr="002C4CCF">
          <w:rPr>
            <w:rStyle w:val="Hyperlink"/>
            <w:rFonts w:ascii="Times New Roman" w:eastAsia="Times New Roman" w:hAnsi="Times New Roman" w:cs="Times New Roman"/>
            <w:lang w:eastAsia="en-GB"/>
          </w:rPr>
          <w:t>n</w:t>
        </w:r>
        <w:r w:rsidRPr="002C4CCF">
          <w:rPr>
            <w:rStyle w:val="Hyperlink"/>
            <w:rFonts w:ascii="Times New Roman" w:eastAsia="Times New Roman" w:hAnsi="Times New Roman" w:cs="Times New Roman"/>
            <w:lang w:eastAsia="en-GB"/>
          </w:rPr>
          <w:t>s.vic.gov.au</w:t>
        </w:r>
      </w:hyperlink>
      <w:r>
        <w:rPr>
          <w:rFonts w:ascii="Times New Roman" w:eastAsia="Times New Roman" w:hAnsi="Times New Roman" w:cs="Times New Roman"/>
          <w:color w:val="000000"/>
          <w:lang w:eastAsia="en-GB"/>
        </w:rPr>
        <w:t xml:space="preserve">        </w:t>
      </w:r>
      <w:hyperlink r:id="rId7" w:history="1">
        <w:r w:rsidRPr="00843FDA">
          <w:rPr>
            <w:rStyle w:val="Hyperlink"/>
            <w:rFonts w:ascii="Times New Roman" w:eastAsia="Times New Roman" w:hAnsi="Times New Roman" w:cs="Times New Roman"/>
            <w:lang w:eastAsia="en-GB"/>
          </w:rPr>
          <w:t>Treaty</w:t>
        </w:r>
      </w:hyperlink>
    </w:p>
    <w:p w14:paraId="72EA4B6C" w14:textId="3C26BE23"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hyperlink r:id="rId8" w:history="1">
        <w:r w:rsidRPr="00843FDA">
          <w:rPr>
            <w:rStyle w:val="Hyperlink"/>
            <w:rFonts w:ascii="Times New Roman" w:eastAsia="Times New Roman" w:hAnsi="Times New Roman" w:cs="Times New Roman"/>
            <w:lang w:eastAsia="en-GB"/>
          </w:rPr>
          <w:t xml:space="preserve"> </w:t>
        </w:r>
        <w:proofErr w:type="spellStart"/>
        <w:r w:rsidRPr="00843FDA">
          <w:rPr>
            <w:rStyle w:val="Hyperlink"/>
            <w:rFonts w:ascii="Times New Roman" w:eastAsia="Times New Roman" w:hAnsi="Times New Roman" w:cs="Times New Roman"/>
            <w:lang w:eastAsia="en-GB"/>
          </w:rPr>
          <w:t>Gellung</w:t>
        </w:r>
        <w:proofErr w:type="spellEnd"/>
        <w:r w:rsidRPr="00843FDA">
          <w:rPr>
            <w:rStyle w:val="Hyperlink"/>
            <w:rFonts w:ascii="Times New Roman" w:eastAsia="Times New Roman" w:hAnsi="Times New Roman" w:cs="Times New Roman"/>
            <w:lang w:eastAsia="en-GB"/>
          </w:rPr>
          <w:t xml:space="preserve"> Warl</w:t>
        </w:r>
      </w:hyperlink>
      <w:r w:rsidRPr="00843FDA">
        <w:rPr>
          <w:rFonts w:ascii="Times New Roman" w:eastAsia="Times New Roman" w:hAnsi="Times New Roman" w:cs="Times New Roman"/>
          <w:color w:val="000000"/>
          <w:lang w:eastAsia="en-GB"/>
        </w:rPr>
        <w:t xml:space="preserve"> brings together:</w:t>
      </w:r>
    </w:p>
    <w:p w14:paraId="215C6D9D" w14:textId="77777777" w:rsidR="00843FDA" w:rsidRPr="00843FDA" w:rsidRDefault="00843FDA" w:rsidP="00843FDA">
      <w:pPr>
        <w:numPr>
          <w:ilvl w:val="0"/>
          <w:numId w:val="1"/>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The First Peoples’ Assembly:</w:t>
      </w:r>
      <w:r w:rsidRPr="00843FDA">
        <w:rPr>
          <w:rFonts w:ascii="Times New Roman" w:eastAsia="Times New Roman" w:hAnsi="Times New Roman" w:cs="Times New Roman"/>
          <w:color w:val="000000"/>
          <w:lang w:eastAsia="en-GB"/>
        </w:rPr>
        <w:t> elected representation and specified decision-making responsibilities.</w:t>
      </w:r>
    </w:p>
    <w:p w14:paraId="71E5F1C7" w14:textId="77777777" w:rsidR="00843FDA" w:rsidRPr="00843FDA" w:rsidRDefault="00843FDA" w:rsidP="00843FDA">
      <w:pPr>
        <w:numPr>
          <w:ilvl w:val="0"/>
          <w:numId w:val="1"/>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An independent accountability arm:</w:t>
      </w:r>
      <w:r w:rsidRPr="00843FDA">
        <w:rPr>
          <w:rFonts w:ascii="Times New Roman" w:eastAsia="Times New Roman" w:hAnsi="Times New Roman" w:cs="Times New Roman"/>
          <w:color w:val="000000"/>
          <w:lang w:eastAsia="en-GB"/>
        </w:rPr>
        <w:t> monitoring government progress on outcomes for First Peoples.</w:t>
      </w:r>
    </w:p>
    <w:p w14:paraId="1D796604" w14:textId="77777777" w:rsidR="00843FDA" w:rsidRPr="00843FDA" w:rsidRDefault="00843FDA" w:rsidP="00843FDA">
      <w:pPr>
        <w:numPr>
          <w:ilvl w:val="0"/>
          <w:numId w:val="1"/>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A truth-telling arm:</w:t>
      </w:r>
      <w:r w:rsidRPr="00843FDA">
        <w:rPr>
          <w:rFonts w:ascii="Times New Roman" w:eastAsia="Times New Roman" w:hAnsi="Times New Roman" w:cs="Times New Roman"/>
          <w:color w:val="000000"/>
          <w:lang w:eastAsia="en-GB"/>
        </w:rPr>
        <w:t> continuing education, healing and reconciliation.</w:t>
      </w:r>
    </w:p>
    <w:p w14:paraId="554B718E" w14:textId="6E8EEF97" w:rsid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It operates within parliamentary sovereignty, has no veto over legislation or government policy, and is subject to oversight including the Auditor-General, IBAC and Ombudsman. A separate process enables Traditional Owner groups to negotiate local Treaties. </w:t>
      </w:r>
    </w:p>
    <w:p w14:paraId="4BB1486D" w14:textId="2A7F75EB" w:rsidR="00843FDA" w:rsidRDefault="00843FDA" w:rsidP="00843FDA">
      <w:pPr>
        <w:spacing w:before="100" w:beforeAutospacing="1" w:after="100" w:afterAutospacing="1"/>
        <w:rPr>
          <w:rFonts w:ascii="Times New Roman" w:eastAsia="Times New Roman" w:hAnsi="Times New Roman" w:cs="Times New Roman"/>
          <w:color w:val="000000"/>
          <w:lang w:eastAsia="en-GB"/>
        </w:rPr>
      </w:pPr>
      <w:hyperlink r:id="rId9" w:history="1">
        <w:r w:rsidRPr="00843FDA">
          <w:rPr>
            <w:rStyle w:val="Hyperlink"/>
            <w:rFonts w:ascii="Times New Roman" w:eastAsia="Times New Roman" w:hAnsi="Times New Roman" w:cs="Times New Roman"/>
            <w:lang w:eastAsia="en-GB"/>
          </w:rPr>
          <w:t>Elected First Peoples body launches accountability framework</w:t>
        </w:r>
      </w:hyperlink>
      <w:r>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br/>
        <w:t>(National Indigenous Times,31 October)</w:t>
      </w:r>
    </w:p>
    <w:p w14:paraId="384EEFBD" w14:textId="77777777" w:rsidR="00843FDA" w:rsidRDefault="00843FDA" w:rsidP="00843FDA">
      <w:pPr>
        <w:spacing w:before="100" w:beforeAutospacing="1" w:after="100" w:afterAutospacing="1"/>
        <w:rPr>
          <w:rFonts w:ascii="Times New Roman" w:eastAsia="Times New Roman" w:hAnsi="Times New Roman" w:cs="Times New Roman"/>
          <w:color w:val="000000"/>
          <w:lang w:eastAsia="en-GB"/>
        </w:rPr>
      </w:pPr>
    </w:p>
    <w:p w14:paraId="603A36A6" w14:textId="77777777"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p>
    <w:p w14:paraId="4A504713" w14:textId="77777777" w:rsidR="00843FDA" w:rsidRPr="00843FDA" w:rsidRDefault="00843FDA" w:rsidP="00843FDA">
      <w:pPr>
        <w:spacing w:before="100" w:beforeAutospacing="1" w:after="100" w:afterAutospacing="1"/>
        <w:rPr>
          <w:rFonts w:ascii="Times New Roman" w:eastAsia="Times New Roman" w:hAnsi="Times New Roman" w:cs="Times New Roman"/>
          <w:color w:val="215E99" w:themeColor="text2" w:themeTint="BF"/>
          <w:sz w:val="28"/>
          <w:szCs w:val="28"/>
          <w:lang w:eastAsia="en-GB"/>
        </w:rPr>
      </w:pPr>
      <w:r w:rsidRPr="00843FDA">
        <w:rPr>
          <w:rFonts w:ascii="Times New Roman" w:eastAsia="Times New Roman" w:hAnsi="Times New Roman" w:cs="Times New Roman"/>
          <w:b/>
          <w:bCs/>
          <w:color w:val="215E99" w:themeColor="text2" w:themeTint="BF"/>
          <w:sz w:val="28"/>
          <w:szCs w:val="28"/>
          <w:lang w:eastAsia="en-GB"/>
        </w:rPr>
        <w:lastRenderedPageBreak/>
        <w:t>The parties compared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9"/>
        <w:gridCol w:w="2769"/>
        <w:gridCol w:w="5208"/>
      </w:tblGrid>
      <w:tr w:rsidR="00843FDA" w:rsidRPr="00843FDA" w14:paraId="4F4CD916" w14:textId="77777777">
        <w:trPr>
          <w:tblHeader/>
          <w:tblCellSpacing w:w="15" w:type="dxa"/>
        </w:trPr>
        <w:tc>
          <w:tcPr>
            <w:tcW w:w="0" w:type="auto"/>
            <w:vAlign w:val="center"/>
            <w:hideMark/>
          </w:tcPr>
          <w:p w14:paraId="04C392BA" w14:textId="77777777" w:rsidR="00843FDA" w:rsidRPr="00843FDA" w:rsidRDefault="00843FDA" w:rsidP="00843FDA">
            <w:pPr>
              <w:rPr>
                <w:rFonts w:ascii="Times New Roman" w:eastAsia="Times New Roman" w:hAnsi="Times New Roman" w:cs="Times New Roman"/>
                <w:b/>
                <w:bCs/>
                <w:lang w:eastAsia="en-GB"/>
              </w:rPr>
            </w:pPr>
            <w:r w:rsidRPr="00843FDA">
              <w:rPr>
                <w:rFonts w:ascii="Times New Roman" w:eastAsia="Times New Roman" w:hAnsi="Times New Roman" w:cs="Times New Roman"/>
                <w:b/>
                <w:bCs/>
                <w:lang w:eastAsia="en-GB"/>
              </w:rPr>
              <w:t>Party</w:t>
            </w:r>
          </w:p>
        </w:tc>
        <w:tc>
          <w:tcPr>
            <w:tcW w:w="0" w:type="auto"/>
            <w:vAlign w:val="center"/>
            <w:hideMark/>
          </w:tcPr>
          <w:p w14:paraId="5DE08F7C" w14:textId="77777777" w:rsidR="00843FDA" w:rsidRPr="00843FDA" w:rsidRDefault="00843FDA" w:rsidP="00843FDA">
            <w:pPr>
              <w:rPr>
                <w:rFonts w:ascii="Times New Roman" w:eastAsia="Times New Roman" w:hAnsi="Times New Roman" w:cs="Times New Roman"/>
                <w:b/>
                <w:bCs/>
                <w:lang w:eastAsia="en-GB"/>
              </w:rPr>
            </w:pPr>
            <w:r w:rsidRPr="00843FDA">
              <w:rPr>
                <w:rFonts w:ascii="Times New Roman" w:eastAsia="Times New Roman" w:hAnsi="Times New Roman" w:cs="Times New Roman"/>
                <w:b/>
                <w:bCs/>
                <w:lang w:eastAsia="en-GB"/>
              </w:rPr>
              <w:t>Treaty position</w:t>
            </w:r>
          </w:p>
        </w:tc>
        <w:tc>
          <w:tcPr>
            <w:tcW w:w="0" w:type="auto"/>
            <w:vAlign w:val="center"/>
            <w:hideMark/>
          </w:tcPr>
          <w:p w14:paraId="0AED5E71" w14:textId="77777777" w:rsidR="00843FDA" w:rsidRPr="00843FDA" w:rsidRDefault="00843FDA" w:rsidP="00843FDA">
            <w:pPr>
              <w:rPr>
                <w:rFonts w:ascii="Times New Roman" w:eastAsia="Times New Roman" w:hAnsi="Times New Roman" w:cs="Times New Roman"/>
                <w:b/>
                <w:bCs/>
                <w:lang w:eastAsia="en-GB"/>
              </w:rPr>
            </w:pPr>
            <w:r w:rsidRPr="00843FDA">
              <w:rPr>
                <w:rFonts w:ascii="Times New Roman" w:eastAsia="Times New Roman" w:hAnsi="Times New Roman" w:cs="Times New Roman"/>
                <w:b/>
                <w:bCs/>
                <w:lang w:eastAsia="en-GB"/>
              </w:rPr>
              <w:t>Broader approach and commitments</w:t>
            </w:r>
          </w:p>
        </w:tc>
      </w:tr>
      <w:tr w:rsidR="00843FDA" w:rsidRPr="00843FDA" w14:paraId="77EC4275" w14:textId="77777777">
        <w:trPr>
          <w:tblCellSpacing w:w="15" w:type="dxa"/>
        </w:trPr>
        <w:tc>
          <w:tcPr>
            <w:tcW w:w="0" w:type="auto"/>
            <w:vAlign w:val="center"/>
            <w:hideMark/>
          </w:tcPr>
          <w:p w14:paraId="5230F822" w14:textId="77777777" w:rsidR="00843FDA" w:rsidRP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b/>
                <w:bCs/>
                <w:lang w:eastAsia="en-GB"/>
              </w:rPr>
              <w:t>Labor</w:t>
            </w:r>
          </w:p>
        </w:tc>
        <w:tc>
          <w:tcPr>
            <w:tcW w:w="0" w:type="auto"/>
            <w:vAlign w:val="center"/>
            <w:hideMark/>
          </w:tcPr>
          <w:p w14:paraId="3BAC13B5" w14:textId="77777777" w:rsidR="00843FDA" w:rsidRP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lang w:eastAsia="en-GB"/>
              </w:rPr>
              <w:t>Supports and is implementing the Statewide Treaty and its institutions.</w:t>
            </w:r>
          </w:p>
        </w:tc>
        <w:tc>
          <w:tcPr>
            <w:tcW w:w="0" w:type="auto"/>
            <w:vAlign w:val="center"/>
            <w:hideMark/>
          </w:tcPr>
          <w:p w14:paraId="3BC87F6B" w14:textId="77777777" w:rsid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lang w:eastAsia="en-GB"/>
              </w:rPr>
              <w:t xml:space="preserve">Existing government measures support Aboriginal community organisations, housing, health and wellbeing, justice initiatives and implementation of </w:t>
            </w:r>
            <w:proofErr w:type="spellStart"/>
            <w:r w:rsidRPr="00843FDA">
              <w:rPr>
                <w:rFonts w:ascii="Times New Roman" w:eastAsia="Times New Roman" w:hAnsi="Times New Roman" w:cs="Times New Roman"/>
                <w:lang w:eastAsia="en-GB"/>
              </w:rPr>
              <w:t>Yoorrook</w:t>
            </w:r>
            <w:proofErr w:type="spellEnd"/>
            <w:r w:rsidRPr="00843FDA">
              <w:rPr>
                <w:rFonts w:ascii="Times New Roman" w:eastAsia="Times New Roman" w:hAnsi="Times New Roman" w:cs="Times New Roman"/>
                <w:lang w:eastAsia="en-GB"/>
              </w:rPr>
              <w:t xml:space="preserve"> recommendations. These are government policies and budget allocations; they should be labelled accordingly.</w:t>
            </w:r>
          </w:p>
          <w:p w14:paraId="537CDB0C" w14:textId="77777777" w:rsidR="00843FDA" w:rsidRPr="00843FDA" w:rsidRDefault="00843FDA" w:rsidP="00843FDA">
            <w:pPr>
              <w:rPr>
                <w:rFonts w:ascii="Times New Roman" w:eastAsia="Times New Roman" w:hAnsi="Times New Roman" w:cs="Times New Roman"/>
                <w:lang w:eastAsia="en-GB"/>
              </w:rPr>
            </w:pPr>
          </w:p>
        </w:tc>
      </w:tr>
      <w:tr w:rsidR="00843FDA" w:rsidRPr="00843FDA" w14:paraId="1CEE948A" w14:textId="77777777">
        <w:trPr>
          <w:tblCellSpacing w:w="15" w:type="dxa"/>
        </w:trPr>
        <w:tc>
          <w:tcPr>
            <w:tcW w:w="0" w:type="auto"/>
            <w:vAlign w:val="center"/>
            <w:hideMark/>
          </w:tcPr>
          <w:p w14:paraId="3DBE804F" w14:textId="77777777" w:rsidR="00843FDA" w:rsidRP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b/>
                <w:bCs/>
                <w:lang w:eastAsia="en-GB"/>
              </w:rPr>
              <w:t>Liberal</w:t>
            </w:r>
          </w:p>
        </w:tc>
        <w:tc>
          <w:tcPr>
            <w:tcW w:w="0" w:type="auto"/>
            <w:vAlign w:val="center"/>
            <w:hideMark/>
          </w:tcPr>
          <w:p w14:paraId="504D2FA3" w14:textId="77777777" w:rsidR="00843FDA" w:rsidRP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lang w:eastAsia="en-GB"/>
              </w:rPr>
              <w:t>Coalition commitment to introduce repeal legislation within its first 100 days in government.</w:t>
            </w:r>
          </w:p>
        </w:tc>
        <w:tc>
          <w:tcPr>
            <w:tcW w:w="0" w:type="auto"/>
            <w:vAlign w:val="center"/>
            <w:hideMark/>
          </w:tcPr>
          <w:p w14:paraId="767D7BFC" w14:textId="77777777" w:rsid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lang w:eastAsia="en-GB"/>
              </w:rPr>
              <w:t>Proposes </w:t>
            </w:r>
            <w:r w:rsidRPr="00843FDA">
              <w:rPr>
                <w:rFonts w:ascii="Times New Roman" w:eastAsia="Times New Roman" w:hAnsi="Times New Roman" w:cs="Times New Roman"/>
                <w:i/>
                <w:iCs/>
                <w:lang w:eastAsia="en-GB"/>
              </w:rPr>
              <w:t>First Nations Victoria</w:t>
            </w:r>
            <w:r w:rsidRPr="00843FDA">
              <w:rPr>
                <w:rFonts w:ascii="Times New Roman" w:eastAsia="Times New Roman" w:hAnsi="Times New Roman" w:cs="Times New Roman"/>
                <w:lang w:eastAsia="en-GB"/>
              </w:rPr>
              <w:t>, a standalone government agency working with Aboriginal communities and Aboriginal Community Controlled Organisations, with measurable outcomes and accountability.</w:t>
            </w:r>
          </w:p>
          <w:p w14:paraId="3C29715B" w14:textId="77777777" w:rsidR="00843FDA" w:rsidRPr="00843FDA" w:rsidRDefault="00843FDA" w:rsidP="00843FDA">
            <w:pPr>
              <w:rPr>
                <w:rFonts w:ascii="Times New Roman" w:eastAsia="Times New Roman" w:hAnsi="Times New Roman" w:cs="Times New Roman"/>
                <w:lang w:eastAsia="en-GB"/>
              </w:rPr>
            </w:pPr>
          </w:p>
        </w:tc>
      </w:tr>
      <w:tr w:rsidR="00843FDA" w:rsidRPr="00843FDA" w14:paraId="2585E3DF" w14:textId="77777777">
        <w:trPr>
          <w:tblCellSpacing w:w="15" w:type="dxa"/>
        </w:trPr>
        <w:tc>
          <w:tcPr>
            <w:tcW w:w="0" w:type="auto"/>
            <w:vAlign w:val="center"/>
            <w:hideMark/>
          </w:tcPr>
          <w:p w14:paraId="07C53BDE" w14:textId="77777777" w:rsidR="00843FDA" w:rsidRP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b/>
                <w:bCs/>
                <w:lang w:eastAsia="en-GB"/>
              </w:rPr>
              <w:t>Nationals</w:t>
            </w:r>
          </w:p>
        </w:tc>
        <w:tc>
          <w:tcPr>
            <w:tcW w:w="0" w:type="auto"/>
            <w:vAlign w:val="center"/>
            <w:hideMark/>
          </w:tcPr>
          <w:p w14:paraId="34965CEF" w14:textId="77777777" w:rsidR="00843FDA" w:rsidRP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lang w:eastAsia="en-GB"/>
              </w:rPr>
              <w:t>Shares the Coalition’s repeal commitment.</w:t>
            </w:r>
          </w:p>
        </w:tc>
        <w:tc>
          <w:tcPr>
            <w:tcW w:w="0" w:type="auto"/>
            <w:vAlign w:val="center"/>
            <w:hideMark/>
          </w:tcPr>
          <w:p w14:paraId="73298C3A" w14:textId="77777777" w:rsid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lang w:eastAsia="en-GB"/>
              </w:rPr>
              <w:t>Shares the First Nations Victoria proposal, prioritising healthcare, mental health, housing, employment and community safety.</w:t>
            </w:r>
          </w:p>
          <w:p w14:paraId="077819E4" w14:textId="77777777" w:rsidR="00843FDA" w:rsidRPr="00843FDA" w:rsidRDefault="00843FDA" w:rsidP="00843FDA">
            <w:pPr>
              <w:rPr>
                <w:rFonts w:ascii="Times New Roman" w:eastAsia="Times New Roman" w:hAnsi="Times New Roman" w:cs="Times New Roman"/>
                <w:lang w:eastAsia="en-GB"/>
              </w:rPr>
            </w:pPr>
          </w:p>
        </w:tc>
      </w:tr>
      <w:tr w:rsidR="00843FDA" w:rsidRPr="00843FDA" w14:paraId="32E7055E" w14:textId="77777777">
        <w:trPr>
          <w:tblCellSpacing w:w="15" w:type="dxa"/>
        </w:trPr>
        <w:tc>
          <w:tcPr>
            <w:tcW w:w="0" w:type="auto"/>
            <w:vAlign w:val="center"/>
            <w:hideMark/>
          </w:tcPr>
          <w:p w14:paraId="1C83A3A7" w14:textId="77777777" w:rsidR="00843FDA" w:rsidRP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b/>
                <w:bCs/>
                <w:lang w:eastAsia="en-GB"/>
              </w:rPr>
              <w:t>Greens</w:t>
            </w:r>
          </w:p>
        </w:tc>
        <w:tc>
          <w:tcPr>
            <w:tcW w:w="0" w:type="auto"/>
            <w:vAlign w:val="center"/>
            <w:hideMark/>
          </w:tcPr>
          <w:p w14:paraId="0129F5A5" w14:textId="77777777" w:rsidR="00843FDA" w:rsidRP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lang w:eastAsia="en-GB"/>
              </w:rPr>
              <w:t>Election commitment to defend Treaty against repeal or weakening, and support further local and statewide Treaties.</w:t>
            </w:r>
          </w:p>
        </w:tc>
        <w:tc>
          <w:tcPr>
            <w:tcW w:w="0" w:type="auto"/>
            <w:vAlign w:val="center"/>
            <w:hideMark/>
          </w:tcPr>
          <w:p w14:paraId="41C1625B" w14:textId="77777777" w:rsidR="00843FDA" w:rsidRPr="00843FDA" w:rsidRDefault="00843FDA" w:rsidP="00843FDA">
            <w:pPr>
              <w:rPr>
                <w:rFonts w:ascii="Times New Roman" w:eastAsia="Times New Roman" w:hAnsi="Times New Roman" w:cs="Times New Roman"/>
                <w:lang w:eastAsia="en-GB"/>
              </w:rPr>
            </w:pPr>
            <w:r w:rsidRPr="00843FDA">
              <w:rPr>
                <w:rFonts w:ascii="Times New Roman" w:eastAsia="Times New Roman" w:hAnsi="Times New Roman" w:cs="Times New Roman"/>
                <w:lang w:eastAsia="en-GB"/>
              </w:rPr>
              <w:t xml:space="preserve">Promises full implementation of </w:t>
            </w:r>
            <w:proofErr w:type="spellStart"/>
            <w:r w:rsidRPr="00843FDA">
              <w:rPr>
                <w:rFonts w:ascii="Times New Roman" w:eastAsia="Times New Roman" w:hAnsi="Times New Roman" w:cs="Times New Roman"/>
                <w:lang w:eastAsia="en-GB"/>
              </w:rPr>
              <w:t>Yoorrook</w:t>
            </w:r>
            <w:proofErr w:type="spellEnd"/>
            <w:r w:rsidRPr="00843FDA">
              <w:rPr>
                <w:rFonts w:ascii="Times New Roman" w:eastAsia="Times New Roman" w:hAnsi="Times New Roman" w:cs="Times New Roman"/>
                <w:lang w:eastAsia="en-GB"/>
              </w:rPr>
              <w:t xml:space="preserve"> recommendations, an initial $50 million, justice reforms, Aboriginal community controlled prison healthcare, and stronger Traditional Owner leadership on Country.</w:t>
            </w:r>
          </w:p>
        </w:tc>
      </w:tr>
    </w:tbl>
    <w:p w14:paraId="63C5B0F3" w14:textId="77777777"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u w:val="single"/>
          <w:lang w:eastAsia="en-GB"/>
        </w:rPr>
        <w:t>Sources</w:t>
      </w:r>
      <w:r w:rsidRPr="00843FDA">
        <w:rPr>
          <w:rFonts w:ascii="Times New Roman" w:eastAsia="Times New Roman" w:hAnsi="Times New Roman" w:cs="Times New Roman"/>
          <w:color w:val="000000"/>
          <w:lang w:eastAsia="en-GB"/>
        </w:rPr>
        <w:t>: Labor’s Treaty announcement and government budget; Coalition parliamentary commitment and October 2026 policy statement; Greens’ 2026 election platform. </w:t>
      </w:r>
      <w:hyperlink r:id="rId10" w:history="1">
        <w:r w:rsidRPr="00843FDA">
          <w:rPr>
            <w:rFonts w:ascii="Times New Roman" w:eastAsia="Times New Roman" w:hAnsi="Times New Roman" w:cs="Times New Roman"/>
            <w:color w:val="0000FF"/>
            <w:u w:val="single"/>
            <w:lang w:eastAsia="en-GB"/>
          </w:rPr>
          <w:t>Premier</w:t>
        </w:r>
      </w:hyperlink>
    </w:p>
    <w:p w14:paraId="32225742" w14:textId="77777777" w:rsidR="00843FDA" w:rsidRPr="00843FDA" w:rsidRDefault="00843FDA" w:rsidP="00843FDA">
      <w:pPr>
        <w:spacing w:before="100" w:beforeAutospacing="1" w:after="100" w:afterAutospacing="1"/>
        <w:rPr>
          <w:rFonts w:ascii="Times New Roman" w:eastAsia="Times New Roman" w:hAnsi="Times New Roman" w:cs="Times New Roman"/>
          <w:color w:val="215E99" w:themeColor="text2" w:themeTint="BF"/>
          <w:sz w:val="28"/>
          <w:szCs w:val="28"/>
          <w:lang w:eastAsia="en-GB"/>
        </w:rPr>
      </w:pPr>
      <w:r w:rsidRPr="00843FDA">
        <w:rPr>
          <w:rFonts w:ascii="Times New Roman" w:eastAsia="Times New Roman" w:hAnsi="Times New Roman" w:cs="Times New Roman"/>
          <w:b/>
          <w:bCs/>
          <w:color w:val="215E99" w:themeColor="text2" w:themeTint="BF"/>
          <w:sz w:val="28"/>
          <w:szCs w:val="28"/>
          <w:lang w:eastAsia="en-GB"/>
        </w:rPr>
        <w:t>Labor: Treaty implementation and community services</w:t>
      </w:r>
    </w:p>
    <w:p w14:paraId="6A7A57EA" w14:textId="77777777"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Labor’s established approach is to give First Peoples a greater role in decisions affecting their communities through Treaty. The government also supports the continuation of Traditional Owner Treaty negotiations. </w:t>
      </w:r>
      <w:hyperlink r:id="rId11" w:history="1">
        <w:r w:rsidRPr="00843FDA">
          <w:rPr>
            <w:rFonts w:ascii="Times New Roman" w:eastAsia="Times New Roman" w:hAnsi="Times New Roman" w:cs="Times New Roman"/>
            <w:color w:val="0000FF"/>
            <w:u w:val="single"/>
            <w:lang w:eastAsia="en-GB"/>
          </w:rPr>
          <w:t>Premier</w:t>
        </w:r>
      </w:hyperlink>
    </w:p>
    <w:p w14:paraId="728B9D26" w14:textId="77777777"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Relevant </w:t>
      </w:r>
      <w:r w:rsidRPr="00843FDA">
        <w:rPr>
          <w:rFonts w:ascii="Times New Roman" w:eastAsia="Times New Roman" w:hAnsi="Times New Roman" w:cs="Times New Roman"/>
          <w:b/>
          <w:bCs/>
          <w:color w:val="000000"/>
          <w:lang w:eastAsia="en-GB"/>
        </w:rPr>
        <w:t>2026–27 budget measures</w:t>
      </w:r>
      <w:r w:rsidRPr="00843FDA">
        <w:rPr>
          <w:rFonts w:ascii="Times New Roman" w:eastAsia="Times New Roman" w:hAnsi="Times New Roman" w:cs="Times New Roman"/>
          <w:color w:val="000000"/>
          <w:lang w:eastAsia="en-GB"/>
        </w:rPr>
        <w:t>, rather than new election promises, include:</w:t>
      </w:r>
    </w:p>
    <w:p w14:paraId="71189F48" w14:textId="77777777" w:rsidR="00843FDA" w:rsidRPr="00843FDA" w:rsidRDefault="00843FDA" w:rsidP="00843FDA">
      <w:pPr>
        <w:numPr>
          <w:ilvl w:val="0"/>
          <w:numId w:val="2"/>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$86 million</w:t>
      </w:r>
      <w:r w:rsidRPr="00843FDA">
        <w:rPr>
          <w:rFonts w:ascii="Times New Roman" w:eastAsia="Times New Roman" w:hAnsi="Times New Roman" w:cs="Times New Roman"/>
          <w:color w:val="000000"/>
          <w:lang w:eastAsia="en-GB"/>
        </w:rPr>
        <w:t> within the Social Housing Growth Fund for First Peoples housing.</w:t>
      </w:r>
    </w:p>
    <w:p w14:paraId="58A37D53" w14:textId="77777777" w:rsidR="00843FDA" w:rsidRPr="00843FDA" w:rsidRDefault="00843FDA" w:rsidP="00843FDA">
      <w:pPr>
        <w:numPr>
          <w:ilvl w:val="0"/>
          <w:numId w:val="2"/>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Approximately </w:t>
      </w:r>
      <w:r w:rsidRPr="00843FDA">
        <w:rPr>
          <w:rFonts w:ascii="Times New Roman" w:eastAsia="Times New Roman" w:hAnsi="Times New Roman" w:cs="Times New Roman"/>
          <w:b/>
          <w:bCs/>
          <w:color w:val="000000"/>
          <w:lang w:eastAsia="en-GB"/>
        </w:rPr>
        <w:t>$31 million</w:t>
      </w:r>
      <w:r w:rsidRPr="00843FDA">
        <w:rPr>
          <w:rFonts w:ascii="Times New Roman" w:eastAsia="Times New Roman" w:hAnsi="Times New Roman" w:cs="Times New Roman"/>
          <w:color w:val="000000"/>
          <w:lang w:eastAsia="en-GB"/>
        </w:rPr>
        <w:t> for a new Wathaurong Aboriginal Co-operative facility.</w:t>
      </w:r>
    </w:p>
    <w:p w14:paraId="130BAFD9" w14:textId="77777777" w:rsidR="00843FDA" w:rsidRPr="00843FDA" w:rsidRDefault="00843FDA" w:rsidP="00843FDA">
      <w:pPr>
        <w:numPr>
          <w:ilvl w:val="0"/>
          <w:numId w:val="2"/>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Approximately </w:t>
      </w:r>
      <w:r w:rsidRPr="00843FDA">
        <w:rPr>
          <w:rFonts w:ascii="Times New Roman" w:eastAsia="Times New Roman" w:hAnsi="Times New Roman" w:cs="Times New Roman"/>
          <w:b/>
          <w:bCs/>
          <w:color w:val="000000"/>
          <w:lang w:eastAsia="en-GB"/>
        </w:rPr>
        <w:t>$13 million</w:t>
      </w:r>
      <w:r w:rsidRPr="00843FDA">
        <w:rPr>
          <w:rFonts w:ascii="Times New Roman" w:eastAsia="Times New Roman" w:hAnsi="Times New Roman" w:cs="Times New Roman"/>
          <w:color w:val="000000"/>
          <w:lang w:eastAsia="en-GB"/>
        </w:rPr>
        <w:t> for </w:t>
      </w:r>
      <w:r w:rsidRPr="00843FDA">
        <w:rPr>
          <w:rFonts w:ascii="Times New Roman" w:eastAsia="Times New Roman" w:hAnsi="Times New Roman" w:cs="Times New Roman"/>
          <w:i/>
          <w:iCs/>
          <w:color w:val="000000"/>
          <w:lang w:eastAsia="en-GB"/>
        </w:rPr>
        <w:t>The Nest</w:t>
      </w:r>
      <w:r w:rsidRPr="00843FDA">
        <w:rPr>
          <w:rFonts w:ascii="Times New Roman" w:eastAsia="Times New Roman" w:hAnsi="Times New Roman" w:cs="Times New Roman"/>
          <w:color w:val="000000"/>
          <w:lang w:eastAsia="en-GB"/>
        </w:rPr>
        <w:t>, providing culturally safe early intervention support for Aboriginal children and families.</w:t>
      </w:r>
    </w:p>
    <w:p w14:paraId="4265D161" w14:textId="77777777" w:rsidR="00843FDA" w:rsidRPr="00843FDA" w:rsidRDefault="00843FDA" w:rsidP="00843FDA">
      <w:pPr>
        <w:numPr>
          <w:ilvl w:val="0"/>
          <w:numId w:val="2"/>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$6 million</w:t>
      </w:r>
      <w:r w:rsidRPr="00843FDA">
        <w:rPr>
          <w:rFonts w:ascii="Times New Roman" w:eastAsia="Times New Roman" w:hAnsi="Times New Roman" w:cs="Times New Roman"/>
          <w:color w:val="000000"/>
          <w:lang w:eastAsia="en-GB"/>
        </w:rPr>
        <w:t xml:space="preserve"> to progress implementation and coordination of </w:t>
      </w:r>
      <w:proofErr w:type="spellStart"/>
      <w:r w:rsidRPr="00843FDA">
        <w:rPr>
          <w:rFonts w:ascii="Times New Roman" w:eastAsia="Times New Roman" w:hAnsi="Times New Roman" w:cs="Times New Roman"/>
          <w:color w:val="000000"/>
          <w:lang w:eastAsia="en-GB"/>
        </w:rPr>
        <w:t>Yoorrook</w:t>
      </w:r>
      <w:proofErr w:type="spellEnd"/>
      <w:r w:rsidRPr="00843FDA">
        <w:rPr>
          <w:rFonts w:ascii="Times New Roman" w:eastAsia="Times New Roman" w:hAnsi="Times New Roman" w:cs="Times New Roman"/>
          <w:color w:val="000000"/>
          <w:lang w:eastAsia="en-GB"/>
        </w:rPr>
        <w:t xml:space="preserve"> Justice Commission recommendations.</w:t>
      </w:r>
    </w:p>
    <w:p w14:paraId="571E3CE5" w14:textId="77777777" w:rsidR="00843FDA" w:rsidRPr="00843FDA" w:rsidRDefault="00843FDA" w:rsidP="00843FDA">
      <w:pPr>
        <w:numPr>
          <w:ilvl w:val="0"/>
          <w:numId w:val="2"/>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$2.9 million</w:t>
      </w:r>
      <w:r w:rsidRPr="00843FDA">
        <w:rPr>
          <w:rFonts w:ascii="Times New Roman" w:eastAsia="Times New Roman" w:hAnsi="Times New Roman" w:cs="Times New Roman"/>
          <w:color w:val="000000"/>
          <w:lang w:eastAsia="en-GB"/>
        </w:rPr>
        <w:t> for Aboriginal community-based justice solutions addressing over-representation and deaths in custody. </w:t>
      </w:r>
      <w:hyperlink r:id="rId12" w:history="1">
        <w:r w:rsidRPr="00843FDA">
          <w:rPr>
            <w:rFonts w:ascii="Times New Roman" w:eastAsia="Times New Roman" w:hAnsi="Times New Roman" w:cs="Times New Roman"/>
            <w:color w:val="0000FF"/>
            <w:u w:val="single"/>
            <w:lang w:eastAsia="en-GB"/>
          </w:rPr>
          <w:t>Victorian Budget 26/27</w:t>
        </w:r>
      </w:hyperlink>
    </w:p>
    <w:p w14:paraId="75776036" w14:textId="77777777" w:rsid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 xml:space="preserve">The government has also announced that an infrastructure funding program for First Nations organisations will transition to </w:t>
      </w:r>
      <w:proofErr w:type="spellStart"/>
      <w:r w:rsidRPr="00843FDA">
        <w:rPr>
          <w:rFonts w:ascii="Times New Roman" w:eastAsia="Times New Roman" w:hAnsi="Times New Roman" w:cs="Times New Roman"/>
          <w:color w:val="000000"/>
          <w:lang w:eastAsia="en-GB"/>
        </w:rPr>
        <w:t>Gellung</w:t>
      </w:r>
      <w:proofErr w:type="spellEnd"/>
      <w:r w:rsidRPr="00843FDA">
        <w:rPr>
          <w:rFonts w:ascii="Times New Roman" w:eastAsia="Times New Roman" w:hAnsi="Times New Roman" w:cs="Times New Roman"/>
          <w:color w:val="000000"/>
          <w:lang w:eastAsia="en-GB"/>
        </w:rPr>
        <w:t xml:space="preserve"> Warl, which will operate a First Peoples’ Infrastructure Fund. </w:t>
      </w:r>
      <w:hyperlink r:id="rId13" w:history="1">
        <w:proofErr w:type="spellStart"/>
        <w:r w:rsidRPr="00843FDA">
          <w:rPr>
            <w:rFonts w:ascii="Times New Roman" w:eastAsia="Times New Roman" w:hAnsi="Times New Roman" w:cs="Times New Roman"/>
            <w:color w:val="0000FF"/>
            <w:u w:val="single"/>
            <w:lang w:eastAsia="en-GB"/>
          </w:rPr>
          <w:t>Pre</w:t>
        </w:r>
        <w:r w:rsidRPr="00843FDA">
          <w:rPr>
            <w:rFonts w:ascii="Times New Roman" w:eastAsia="Times New Roman" w:hAnsi="Times New Roman" w:cs="Times New Roman"/>
            <w:color w:val="0000FF"/>
            <w:u w:val="single"/>
            <w:lang w:eastAsia="en-GB"/>
          </w:rPr>
          <w:t>m</w:t>
        </w:r>
        <w:r w:rsidRPr="00843FDA">
          <w:rPr>
            <w:rFonts w:ascii="Times New Roman" w:eastAsia="Times New Roman" w:hAnsi="Times New Roman" w:cs="Times New Roman"/>
            <w:color w:val="0000FF"/>
            <w:u w:val="single"/>
            <w:lang w:eastAsia="en-GB"/>
          </w:rPr>
          <w:t>ier</w:t>
        </w:r>
      </w:hyperlink>
      <w:proofErr w:type="spellEnd"/>
    </w:p>
    <w:p w14:paraId="63995CB4" w14:textId="77777777" w:rsidR="00843FDA" w:rsidRDefault="00843FDA" w:rsidP="00843FDA">
      <w:pPr>
        <w:spacing w:before="100" w:beforeAutospacing="1" w:after="100" w:afterAutospacing="1"/>
        <w:rPr>
          <w:rFonts w:ascii="Times New Roman" w:eastAsia="Times New Roman" w:hAnsi="Times New Roman" w:cs="Times New Roman"/>
          <w:b/>
          <w:bCs/>
          <w:color w:val="215E99" w:themeColor="text2" w:themeTint="BF"/>
          <w:sz w:val="28"/>
          <w:szCs w:val="28"/>
          <w:lang w:eastAsia="en-GB"/>
        </w:rPr>
      </w:pPr>
    </w:p>
    <w:p w14:paraId="5C803815" w14:textId="4750033F" w:rsidR="00843FDA" w:rsidRPr="00843FDA" w:rsidRDefault="00843FDA" w:rsidP="00843FDA">
      <w:pPr>
        <w:spacing w:before="100" w:beforeAutospacing="1" w:after="100" w:afterAutospacing="1"/>
        <w:rPr>
          <w:rFonts w:ascii="Times New Roman" w:eastAsia="Times New Roman" w:hAnsi="Times New Roman" w:cs="Times New Roman"/>
          <w:color w:val="215E99" w:themeColor="text2" w:themeTint="BF"/>
          <w:sz w:val="28"/>
          <w:szCs w:val="28"/>
          <w:lang w:eastAsia="en-GB"/>
        </w:rPr>
      </w:pPr>
      <w:r w:rsidRPr="00843FDA">
        <w:rPr>
          <w:rFonts w:ascii="Times New Roman" w:eastAsia="Times New Roman" w:hAnsi="Times New Roman" w:cs="Times New Roman"/>
          <w:b/>
          <w:bCs/>
          <w:color w:val="215E99" w:themeColor="text2" w:themeTint="BF"/>
          <w:sz w:val="28"/>
          <w:szCs w:val="28"/>
          <w:lang w:eastAsia="en-GB"/>
        </w:rPr>
        <w:lastRenderedPageBreak/>
        <w:t>Liberals and Nationals: repeal and a replacement agency</w:t>
      </w:r>
    </w:p>
    <w:p w14:paraId="3DF45C90" w14:textId="77777777"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The Coalition has committed to introducing legislation to repeal the Treaty framework within its first 100 days. That wording matters: it is a promise to introduce legislation, whose passage would require parliamentary support. The repeal position was reaffirmed during October 2026. </w:t>
      </w:r>
      <w:hyperlink r:id="rId14" w:history="1">
        <w:r w:rsidRPr="00843FDA">
          <w:rPr>
            <w:rFonts w:ascii="Times New Roman" w:eastAsia="Times New Roman" w:hAnsi="Times New Roman" w:cs="Times New Roman"/>
            <w:color w:val="0000FF"/>
            <w:u w:val="single"/>
            <w:lang w:eastAsia="en-GB"/>
          </w:rPr>
          <w:t>28 October</w:t>
        </w:r>
      </w:hyperlink>
    </w:p>
    <w:p w14:paraId="628FDF78" w14:textId="77777777"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Its proposed replacement, </w:t>
      </w:r>
      <w:r w:rsidRPr="00843FDA">
        <w:rPr>
          <w:rFonts w:ascii="Times New Roman" w:eastAsia="Times New Roman" w:hAnsi="Times New Roman" w:cs="Times New Roman"/>
          <w:i/>
          <w:iCs/>
          <w:color w:val="000000"/>
          <w:lang w:eastAsia="en-GB"/>
        </w:rPr>
        <w:t>First Nations Victoria</w:t>
      </w:r>
      <w:r w:rsidRPr="00843FDA">
        <w:rPr>
          <w:rFonts w:ascii="Times New Roman" w:eastAsia="Times New Roman" w:hAnsi="Times New Roman" w:cs="Times New Roman"/>
          <w:color w:val="000000"/>
          <w:lang w:eastAsia="en-GB"/>
        </w:rPr>
        <w:t>, would work directly with Indigenous communities and Aboriginal Community Controlled Organisations. The Coalition identifies healthcare, mental health, housing, employment and community safety as priorities, with clear targets and accountability for progress. </w:t>
      </w:r>
      <w:hyperlink r:id="rId15" w:history="1">
        <w:r w:rsidRPr="00843FDA">
          <w:rPr>
            <w:rFonts w:ascii="Times New Roman" w:eastAsia="Times New Roman" w:hAnsi="Times New Roman" w:cs="Times New Roman"/>
            <w:color w:val="0000FF"/>
            <w:u w:val="single"/>
            <w:lang w:eastAsia="en-GB"/>
          </w:rPr>
          <w:t>The Nationals Victoria</w:t>
        </w:r>
      </w:hyperlink>
    </w:p>
    <w:p w14:paraId="447CF2A8" w14:textId="780E3B44"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The Coalition describes this as a focus on practical outcomes and frontline investment. Its current election plan also identifies ending Treaty expenditure as a source of savings</w:t>
      </w:r>
      <w:r>
        <w:rPr>
          <w:rFonts w:ascii="Times New Roman" w:eastAsia="Times New Roman" w:hAnsi="Times New Roman" w:cs="Times New Roman"/>
          <w:color w:val="000000"/>
          <w:lang w:eastAsia="en-GB"/>
        </w:rPr>
        <w:t>, stating that d</w:t>
      </w:r>
      <w:r w:rsidRPr="00843FDA">
        <w:rPr>
          <w:rFonts w:ascii="Times New Roman" w:eastAsia="Times New Roman" w:hAnsi="Times New Roman" w:cs="Times New Roman"/>
          <w:color w:val="000000"/>
          <w:lang w:eastAsia="en-GB"/>
        </w:rPr>
        <w:t xml:space="preserve">ismantling the entire framework associated with Treaty </w:t>
      </w:r>
      <w:r>
        <w:rPr>
          <w:rFonts w:ascii="Times New Roman" w:eastAsia="Times New Roman" w:hAnsi="Times New Roman" w:cs="Times New Roman"/>
          <w:color w:val="000000"/>
          <w:lang w:eastAsia="en-GB"/>
        </w:rPr>
        <w:t xml:space="preserve">- </w:t>
      </w:r>
      <w:r w:rsidRPr="00843FDA">
        <w:rPr>
          <w:rFonts w:ascii="Times New Roman" w:eastAsia="Times New Roman" w:hAnsi="Times New Roman" w:cs="Times New Roman"/>
          <w:color w:val="000000"/>
          <w:lang w:eastAsia="en-GB"/>
        </w:rPr>
        <w:t xml:space="preserve"> including </w:t>
      </w:r>
      <w:proofErr w:type="spellStart"/>
      <w:r w:rsidRPr="00843FDA">
        <w:rPr>
          <w:rFonts w:ascii="Times New Roman" w:eastAsia="Times New Roman" w:hAnsi="Times New Roman" w:cs="Times New Roman"/>
          <w:color w:val="000000"/>
          <w:lang w:eastAsia="en-GB"/>
        </w:rPr>
        <w:t>Gellung</w:t>
      </w:r>
      <w:proofErr w:type="spellEnd"/>
      <w:r w:rsidRPr="00843FDA">
        <w:rPr>
          <w:rFonts w:ascii="Times New Roman" w:eastAsia="Times New Roman" w:hAnsi="Times New Roman" w:cs="Times New Roman"/>
          <w:color w:val="000000"/>
          <w:lang w:eastAsia="en-GB"/>
        </w:rPr>
        <w:t xml:space="preserve"> Warl, the Self-Determination Fund, which helps other Traditional Owner groups negotiate treaties, and the independent negotiating umpire, the Treaty Authority</w:t>
      </w:r>
      <w:r>
        <w:rPr>
          <w:rFonts w:ascii="Times New Roman" w:eastAsia="Times New Roman" w:hAnsi="Times New Roman" w:cs="Times New Roman"/>
          <w:color w:val="000000"/>
          <w:lang w:eastAsia="en-GB"/>
        </w:rPr>
        <w:t xml:space="preserve"> - </w:t>
      </w:r>
      <w:r w:rsidRPr="00843FDA">
        <w:rPr>
          <w:rFonts w:ascii="Times New Roman" w:eastAsia="Times New Roman" w:hAnsi="Times New Roman" w:cs="Times New Roman"/>
          <w:color w:val="000000"/>
          <w:lang w:eastAsia="en-GB"/>
        </w:rPr>
        <w:t>would save the Victorian budget $247.8 million over the four years of a Liberal government, </w:t>
      </w:r>
      <w:hyperlink r:id="rId16" w:tgtFrame="_blank" w:history="1">
        <w:r w:rsidRPr="00843FDA">
          <w:rPr>
            <w:rStyle w:val="Hyperlink"/>
            <w:rFonts w:ascii="Times New Roman" w:eastAsia="Times New Roman" w:hAnsi="Times New Roman" w:cs="Times New Roman"/>
            <w:lang w:eastAsia="en-GB"/>
          </w:rPr>
          <w:t>according to the state's Parliamentary Budget Office</w:t>
        </w:r>
      </w:hyperlink>
      <w:r w:rsidRPr="00843FDA">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Specific f</w:t>
      </w:r>
      <w:r w:rsidRPr="00843FDA">
        <w:rPr>
          <w:rFonts w:ascii="Times New Roman" w:eastAsia="Times New Roman" w:hAnsi="Times New Roman" w:cs="Times New Roman"/>
          <w:color w:val="000000"/>
          <w:lang w:eastAsia="en-GB"/>
        </w:rPr>
        <w:t>inancial statements should be attributed to the Coalition rather than presented as independently established findings. </w:t>
      </w:r>
      <w:hyperlink r:id="rId17" w:history="1">
        <w:r w:rsidRPr="00843FDA">
          <w:rPr>
            <w:rFonts w:ascii="Times New Roman" w:eastAsia="Times New Roman" w:hAnsi="Times New Roman" w:cs="Times New Roman"/>
            <w:color w:val="0000FF"/>
            <w:u w:val="single"/>
            <w:lang w:eastAsia="en-GB"/>
          </w:rPr>
          <w:t>Jess Wilson</w:t>
        </w:r>
      </w:hyperlink>
    </w:p>
    <w:p w14:paraId="0875FEBC" w14:textId="62532D6D"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The</w:t>
      </w:r>
      <w:r w:rsidRPr="00843FDA">
        <w:rPr>
          <w:rFonts w:ascii="Times New Roman" w:eastAsia="Times New Roman" w:hAnsi="Times New Roman" w:cs="Times New Roman"/>
          <w:color w:val="000000"/>
          <w:lang w:eastAsia="en-GB"/>
        </w:rPr>
        <w:t xml:space="preserve"> October statement does not specify the replacement agency’s funding, how community representatives would be selected, their decision-making powers, or what would replace Treaty’s independent accountability and truth-telling functions.</w:t>
      </w:r>
    </w:p>
    <w:p w14:paraId="31BA34C2" w14:textId="77777777" w:rsidR="00843FDA" w:rsidRPr="00843FDA" w:rsidRDefault="00843FDA" w:rsidP="00843FDA">
      <w:pPr>
        <w:spacing w:before="100" w:beforeAutospacing="1" w:after="100" w:afterAutospacing="1"/>
        <w:rPr>
          <w:rFonts w:ascii="Times New Roman" w:eastAsia="Times New Roman" w:hAnsi="Times New Roman" w:cs="Times New Roman"/>
          <w:color w:val="215E99" w:themeColor="text2" w:themeTint="BF"/>
          <w:sz w:val="28"/>
          <w:szCs w:val="28"/>
          <w:lang w:eastAsia="en-GB"/>
        </w:rPr>
      </w:pPr>
      <w:r w:rsidRPr="00843FDA">
        <w:rPr>
          <w:rFonts w:ascii="Times New Roman" w:eastAsia="Times New Roman" w:hAnsi="Times New Roman" w:cs="Times New Roman"/>
          <w:b/>
          <w:bCs/>
          <w:color w:val="215E99" w:themeColor="text2" w:themeTint="BF"/>
          <w:sz w:val="28"/>
          <w:szCs w:val="28"/>
          <w:lang w:eastAsia="en-GB"/>
        </w:rPr>
        <w:t xml:space="preserve">Greens: defend Treaty and implement </w:t>
      </w:r>
      <w:proofErr w:type="spellStart"/>
      <w:r w:rsidRPr="00843FDA">
        <w:rPr>
          <w:rFonts w:ascii="Times New Roman" w:eastAsia="Times New Roman" w:hAnsi="Times New Roman" w:cs="Times New Roman"/>
          <w:b/>
          <w:bCs/>
          <w:color w:val="215E99" w:themeColor="text2" w:themeTint="BF"/>
          <w:sz w:val="28"/>
          <w:szCs w:val="28"/>
          <w:lang w:eastAsia="en-GB"/>
        </w:rPr>
        <w:t>Yoorrook</w:t>
      </w:r>
      <w:proofErr w:type="spellEnd"/>
    </w:p>
    <w:p w14:paraId="4F86D4BC" w14:textId="77777777"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The Greens’ 2026 election platform explicitly commits to:</w:t>
      </w:r>
    </w:p>
    <w:p w14:paraId="029C1D79" w14:textId="77777777" w:rsidR="00843FDA" w:rsidRPr="00843FDA" w:rsidRDefault="00843FDA" w:rsidP="00843FDA">
      <w:pPr>
        <w:numPr>
          <w:ilvl w:val="0"/>
          <w:numId w:val="3"/>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Opposing attempts to repeal or weaken Treaty.</w:t>
      </w:r>
    </w:p>
    <w:p w14:paraId="3A235105" w14:textId="77777777" w:rsidR="00843FDA" w:rsidRPr="00843FDA" w:rsidRDefault="00843FDA" w:rsidP="00843FDA">
      <w:pPr>
        <w:numPr>
          <w:ilvl w:val="0"/>
          <w:numId w:val="3"/>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Supporting further local and statewide Treaties.</w:t>
      </w:r>
    </w:p>
    <w:p w14:paraId="77E81125" w14:textId="77777777" w:rsidR="00843FDA" w:rsidRPr="00843FDA" w:rsidRDefault="00843FDA" w:rsidP="00843FDA">
      <w:pPr>
        <w:numPr>
          <w:ilvl w:val="0"/>
          <w:numId w:val="3"/>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 xml:space="preserve">Implementing all </w:t>
      </w:r>
      <w:proofErr w:type="spellStart"/>
      <w:r w:rsidRPr="00843FDA">
        <w:rPr>
          <w:rFonts w:ascii="Times New Roman" w:eastAsia="Times New Roman" w:hAnsi="Times New Roman" w:cs="Times New Roman"/>
          <w:color w:val="000000"/>
          <w:lang w:eastAsia="en-GB"/>
        </w:rPr>
        <w:t>Yoorrook</w:t>
      </w:r>
      <w:proofErr w:type="spellEnd"/>
      <w:r w:rsidRPr="00843FDA">
        <w:rPr>
          <w:rFonts w:ascii="Times New Roman" w:eastAsia="Times New Roman" w:hAnsi="Times New Roman" w:cs="Times New Roman"/>
          <w:color w:val="000000"/>
          <w:lang w:eastAsia="en-GB"/>
        </w:rPr>
        <w:t xml:space="preserve"> Justice Commission recommendations, beginning with $50 million.</w:t>
      </w:r>
    </w:p>
    <w:p w14:paraId="1CE6B19A" w14:textId="77777777" w:rsidR="00843FDA" w:rsidRPr="00843FDA" w:rsidRDefault="00843FDA" w:rsidP="00843FDA">
      <w:pPr>
        <w:numPr>
          <w:ilvl w:val="0"/>
          <w:numId w:val="3"/>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Raising the age of criminal responsibility to </w:t>
      </w:r>
      <w:r w:rsidRPr="00843FDA">
        <w:rPr>
          <w:rFonts w:ascii="Times New Roman" w:eastAsia="Times New Roman" w:hAnsi="Times New Roman" w:cs="Times New Roman"/>
          <w:b/>
          <w:bCs/>
          <w:color w:val="000000"/>
          <w:lang w:eastAsia="en-GB"/>
        </w:rPr>
        <w:t>14</w:t>
      </w:r>
      <w:r w:rsidRPr="00843FDA">
        <w:rPr>
          <w:rFonts w:ascii="Times New Roman" w:eastAsia="Times New Roman" w:hAnsi="Times New Roman" w:cs="Times New Roman"/>
          <w:color w:val="000000"/>
          <w:lang w:eastAsia="en-GB"/>
        </w:rPr>
        <w:t>, repealing the 2025 bail changes and life sentences for children.</w:t>
      </w:r>
    </w:p>
    <w:p w14:paraId="59382FD8" w14:textId="77777777" w:rsidR="00843FDA" w:rsidRPr="00843FDA" w:rsidRDefault="00843FDA" w:rsidP="00843FDA">
      <w:pPr>
        <w:numPr>
          <w:ilvl w:val="0"/>
          <w:numId w:val="3"/>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Having Aboriginal Community Controlled Health Organisations provide healthcare for First Nations prisoners.</w:t>
      </w:r>
    </w:p>
    <w:p w14:paraId="5B905592" w14:textId="77777777" w:rsidR="00843FDA" w:rsidRPr="00843FDA" w:rsidRDefault="00843FDA" w:rsidP="00843FDA">
      <w:pPr>
        <w:numPr>
          <w:ilvl w:val="0"/>
          <w:numId w:val="3"/>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Supporting Traditional Owner management of national and state parks, greater respect for Traditional Owner water rights, and recognition of rivers and waterways as living entities. </w:t>
      </w:r>
      <w:hyperlink r:id="rId18" w:history="1">
        <w:r w:rsidRPr="00843FDA">
          <w:rPr>
            <w:rFonts w:ascii="Times New Roman" w:eastAsia="Times New Roman" w:hAnsi="Times New Roman" w:cs="Times New Roman"/>
            <w:color w:val="0000FF"/>
            <w:u w:val="single"/>
            <w:lang w:eastAsia="en-GB"/>
          </w:rPr>
          <w:t>Australian Greens Victoria</w:t>
        </w:r>
      </w:hyperlink>
    </w:p>
    <w:p w14:paraId="4B2FB5A7" w14:textId="77777777" w:rsidR="00843FDA" w:rsidRPr="00843FDA" w:rsidRDefault="00843FDA" w:rsidP="00843FDA">
      <w:p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color w:val="000000"/>
          <w:lang w:eastAsia="en-GB"/>
        </w:rPr>
        <w:t>Their broader standing state policy also supports culturally appropriate services, elected First Nations representative bodies, land settlements, cultural and language protection, and compensation for upheld Stolen Generations and stolen wages claims. These are policy aims, rather than individually costed election commitments. </w:t>
      </w:r>
      <w:hyperlink r:id="rId19" w:history="1">
        <w:r w:rsidRPr="00843FDA">
          <w:rPr>
            <w:rFonts w:ascii="Times New Roman" w:eastAsia="Times New Roman" w:hAnsi="Times New Roman" w:cs="Times New Roman"/>
            <w:color w:val="0000FF"/>
            <w:u w:val="single"/>
            <w:lang w:eastAsia="en-GB"/>
          </w:rPr>
          <w:t>Australian Greens Victoria</w:t>
        </w:r>
      </w:hyperlink>
    </w:p>
    <w:p w14:paraId="6B354816" w14:textId="77777777" w:rsidR="00843FDA" w:rsidRDefault="00843FDA" w:rsidP="00843FDA">
      <w:pPr>
        <w:spacing w:before="100" w:beforeAutospacing="1" w:after="100" w:afterAutospacing="1"/>
        <w:rPr>
          <w:rFonts w:ascii="Times New Roman" w:eastAsia="Times New Roman" w:hAnsi="Times New Roman" w:cs="Times New Roman"/>
          <w:b/>
          <w:bCs/>
          <w:color w:val="215E99" w:themeColor="text2" w:themeTint="BF"/>
          <w:sz w:val="28"/>
          <w:szCs w:val="28"/>
          <w:lang w:eastAsia="en-GB"/>
        </w:rPr>
      </w:pPr>
    </w:p>
    <w:p w14:paraId="64C857EC" w14:textId="69FEB366" w:rsidR="00843FDA" w:rsidRPr="00843FDA" w:rsidRDefault="00843FDA" w:rsidP="00843FDA">
      <w:pPr>
        <w:spacing w:before="100" w:beforeAutospacing="1" w:after="100" w:afterAutospacing="1"/>
        <w:rPr>
          <w:rFonts w:ascii="Times New Roman" w:eastAsia="Times New Roman" w:hAnsi="Times New Roman" w:cs="Times New Roman"/>
          <w:color w:val="215E99" w:themeColor="text2" w:themeTint="BF"/>
          <w:sz w:val="28"/>
          <w:szCs w:val="28"/>
          <w:lang w:eastAsia="en-GB"/>
        </w:rPr>
      </w:pPr>
      <w:r w:rsidRPr="00843FDA">
        <w:rPr>
          <w:rFonts w:ascii="Times New Roman" w:eastAsia="Times New Roman" w:hAnsi="Times New Roman" w:cs="Times New Roman"/>
          <w:b/>
          <w:bCs/>
          <w:color w:val="215E99" w:themeColor="text2" w:themeTint="BF"/>
          <w:sz w:val="28"/>
          <w:szCs w:val="28"/>
          <w:lang w:eastAsia="en-GB"/>
        </w:rPr>
        <w:lastRenderedPageBreak/>
        <w:t>One Nation</w:t>
      </w:r>
      <w:r>
        <w:rPr>
          <w:rFonts w:ascii="Times New Roman" w:eastAsia="Times New Roman" w:hAnsi="Times New Roman" w:cs="Times New Roman"/>
          <w:color w:val="215E99" w:themeColor="text2" w:themeTint="BF"/>
          <w:sz w:val="28"/>
          <w:szCs w:val="28"/>
          <w:lang w:eastAsia="en-GB"/>
        </w:rPr>
        <w:br/>
      </w:r>
      <w:r w:rsidRPr="00843FDA">
        <w:rPr>
          <w:rFonts w:ascii="Times New Roman" w:eastAsia="Times New Roman" w:hAnsi="Times New Roman" w:cs="Times New Roman"/>
          <w:color w:val="000000"/>
          <w:lang w:eastAsia="en-GB"/>
        </w:rPr>
        <w:t xml:space="preserve">One Nation’s Victorian policy explicitly commits to scrapping the Statewide Treaty, abolishing </w:t>
      </w:r>
      <w:proofErr w:type="spellStart"/>
      <w:r w:rsidRPr="00843FDA">
        <w:rPr>
          <w:rFonts w:ascii="Times New Roman" w:eastAsia="Times New Roman" w:hAnsi="Times New Roman" w:cs="Times New Roman"/>
          <w:color w:val="000000"/>
          <w:lang w:eastAsia="en-GB"/>
        </w:rPr>
        <w:t>Gellung</w:t>
      </w:r>
      <w:proofErr w:type="spellEnd"/>
      <w:r w:rsidRPr="00843FDA">
        <w:rPr>
          <w:rFonts w:ascii="Times New Roman" w:eastAsia="Times New Roman" w:hAnsi="Times New Roman" w:cs="Times New Roman"/>
          <w:color w:val="000000"/>
          <w:lang w:eastAsia="en-GB"/>
        </w:rPr>
        <w:t xml:space="preserve"> Warl and ending its legislated funding. The policy page reviewed does not set out a comparable replacement First Peoples representative institution. </w:t>
      </w:r>
      <w:r>
        <w:rPr>
          <w:rFonts w:ascii="Times New Roman" w:eastAsia="Times New Roman" w:hAnsi="Times New Roman" w:cs="Times New Roman"/>
          <w:color w:val="000000"/>
          <w:lang w:eastAsia="en-GB"/>
        </w:rPr>
        <w:br/>
      </w:r>
      <w:hyperlink r:id="rId20" w:history="1">
        <w:r w:rsidRPr="00843FDA">
          <w:rPr>
            <w:rFonts w:ascii="Times New Roman" w:eastAsia="Times New Roman" w:hAnsi="Times New Roman" w:cs="Times New Roman"/>
            <w:color w:val="0000FF"/>
            <w:u w:val="single"/>
            <w:lang w:eastAsia="en-GB"/>
          </w:rPr>
          <w:t>One Nation Victoria</w:t>
        </w:r>
      </w:hyperlink>
    </w:p>
    <w:p w14:paraId="74E1D4BF" w14:textId="77777777" w:rsidR="00843FDA" w:rsidRPr="00843FDA" w:rsidRDefault="00843FDA" w:rsidP="00843FDA">
      <w:pPr>
        <w:spacing w:before="100" w:beforeAutospacing="1" w:after="100" w:afterAutospacing="1"/>
        <w:rPr>
          <w:rFonts w:ascii="Times New Roman" w:eastAsia="Times New Roman" w:hAnsi="Times New Roman" w:cs="Times New Roman"/>
          <w:color w:val="215E99" w:themeColor="text2" w:themeTint="BF"/>
          <w:sz w:val="28"/>
          <w:szCs w:val="28"/>
          <w:lang w:eastAsia="en-GB"/>
        </w:rPr>
      </w:pPr>
      <w:r w:rsidRPr="00843FDA">
        <w:rPr>
          <w:rFonts w:ascii="Times New Roman" w:eastAsia="Times New Roman" w:hAnsi="Times New Roman" w:cs="Times New Roman"/>
          <w:b/>
          <w:bCs/>
          <w:color w:val="215E99" w:themeColor="text2" w:themeTint="BF"/>
          <w:sz w:val="28"/>
          <w:szCs w:val="28"/>
          <w:lang w:eastAsia="en-GB"/>
        </w:rPr>
        <w:t>Questions churches could put to every party and local candidate</w:t>
      </w:r>
    </w:p>
    <w:p w14:paraId="4E684F5D" w14:textId="77777777" w:rsidR="00843FDA" w:rsidRPr="00843FDA" w:rsidRDefault="00843FDA" w:rsidP="00843FDA">
      <w:pPr>
        <w:numPr>
          <w:ilvl w:val="0"/>
          <w:numId w:val="4"/>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Self-determination:</w:t>
      </w:r>
      <w:r w:rsidRPr="00843FDA">
        <w:rPr>
          <w:rFonts w:ascii="Times New Roman" w:eastAsia="Times New Roman" w:hAnsi="Times New Roman" w:cs="Times New Roman"/>
          <w:color w:val="000000"/>
          <w:lang w:eastAsia="en-GB"/>
        </w:rPr>
        <w:t> What decisions will First Peoples control, and how will their representatives be chosen?</w:t>
      </w:r>
    </w:p>
    <w:p w14:paraId="12B9913C" w14:textId="77777777" w:rsidR="00843FDA" w:rsidRPr="00843FDA" w:rsidRDefault="00843FDA" w:rsidP="00843FDA">
      <w:pPr>
        <w:numPr>
          <w:ilvl w:val="0"/>
          <w:numId w:val="4"/>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Treaty:</w:t>
      </w:r>
      <w:r w:rsidRPr="00843FDA">
        <w:rPr>
          <w:rFonts w:ascii="Times New Roman" w:eastAsia="Times New Roman" w:hAnsi="Times New Roman" w:cs="Times New Roman"/>
          <w:color w:val="000000"/>
          <w:lang w:eastAsia="en-GB"/>
        </w:rPr>
        <w:t> Will you retain its institutions? If proposing repeal, what precisely replaces each function?</w:t>
      </w:r>
    </w:p>
    <w:p w14:paraId="7405543B" w14:textId="77777777" w:rsidR="00843FDA" w:rsidRPr="00843FDA" w:rsidRDefault="00843FDA" w:rsidP="00843FDA">
      <w:pPr>
        <w:numPr>
          <w:ilvl w:val="0"/>
          <w:numId w:val="4"/>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Truth-telling:</w:t>
      </w:r>
      <w:r w:rsidRPr="00843FDA">
        <w:rPr>
          <w:rFonts w:ascii="Times New Roman" w:eastAsia="Times New Roman" w:hAnsi="Times New Roman" w:cs="Times New Roman"/>
          <w:color w:val="000000"/>
          <w:lang w:eastAsia="en-GB"/>
        </w:rPr>
        <w:t xml:space="preserve"> Which </w:t>
      </w:r>
      <w:proofErr w:type="spellStart"/>
      <w:r w:rsidRPr="00843FDA">
        <w:rPr>
          <w:rFonts w:ascii="Times New Roman" w:eastAsia="Times New Roman" w:hAnsi="Times New Roman" w:cs="Times New Roman"/>
          <w:color w:val="000000"/>
          <w:lang w:eastAsia="en-GB"/>
        </w:rPr>
        <w:t>Yoorrook</w:t>
      </w:r>
      <w:proofErr w:type="spellEnd"/>
      <w:r w:rsidRPr="00843FDA">
        <w:rPr>
          <w:rFonts w:ascii="Times New Roman" w:eastAsia="Times New Roman" w:hAnsi="Times New Roman" w:cs="Times New Roman"/>
          <w:color w:val="000000"/>
          <w:lang w:eastAsia="en-GB"/>
        </w:rPr>
        <w:t xml:space="preserve"> recommendations will you implement, with what funding and timetable?</w:t>
      </w:r>
    </w:p>
    <w:p w14:paraId="0B7D466F" w14:textId="77777777" w:rsidR="00843FDA" w:rsidRPr="00843FDA" w:rsidRDefault="00843FDA" w:rsidP="00843FDA">
      <w:pPr>
        <w:numPr>
          <w:ilvl w:val="0"/>
          <w:numId w:val="4"/>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Justice:</w:t>
      </w:r>
      <w:r w:rsidRPr="00843FDA">
        <w:rPr>
          <w:rFonts w:ascii="Times New Roman" w:eastAsia="Times New Roman" w:hAnsi="Times New Roman" w:cs="Times New Roman"/>
          <w:color w:val="000000"/>
          <w:lang w:eastAsia="en-GB"/>
        </w:rPr>
        <w:t> How will your bail, sentencing and youth justice policies reduce Aboriginal imprisonment and deaths in custody?</w:t>
      </w:r>
    </w:p>
    <w:p w14:paraId="6003D27C" w14:textId="77777777" w:rsidR="00843FDA" w:rsidRPr="00843FDA" w:rsidRDefault="00843FDA" w:rsidP="00843FDA">
      <w:pPr>
        <w:numPr>
          <w:ilvl w:val="0"/>
          <w:numId w:val="4"/>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Community control:</w:t>
      </w:r>
      <w:r w:rsidRPr="00843FDA">
        <w:rPr>
          <w:rFonts w:ascii="Times New Roman" w:eastAsia="Times New Roman" w:hAnsi="Times New Roman" w:cs="Times New Roman"/>
          <w:color w:val="000000"/>
          <w:lang w:eastAsia="en-GB"/>
        </w:rPr>
        <w:t> Will Aboriginal community controlled organisations receive secure, sustained funding?</w:t>
      </w:r>
    </w:p>
    <w:p w14:paraId="0DAEC7CD" w14:textId="77777777" w:rsidR="00843FDA" w:rsidRPr="00843FDA" w:rsidRDefault="00843FDA" w:rsidP="00843FDA">
      <w:pPr>
        <w:numPr>
          <w:ilvl w:val="0"/>
          <w:numId w:val="4"/>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Country:</w:t>
      </w:r>
      <w:r w:rsidRPr="00843FDA">
        <w:rPr>
          <w:rFonts w:ascii="Times New Roman" w:eastAsia="Times New Roman" w:hAnsi="Times New Roman" w:cs="Times New Roman"/>
          <w:color w:val="000000"/>
          <w:lang w:eastAsia="en-GB"/>
        </w:rPr>
        <w:t> How will you protect cultural heritage and strengthen Traditional Owner responsibilities for land and waters?</w:t>
      </w:r>
    </w:p>
    <w:p w14:paraId="0533B468" w14:textId="77777777" w:rsidR="00843FDA" w:rsidRPr="00843FDA" w:rsidRDefault="00843FDA" w:rsidP="00843FDA">
      <w:pPr>
        <w:numPr>
          <w:ilvl w:val="0"/>
          <w:numId w:val="4"/>
        </w:numPr>
        <w:spacing w:before="100" w:beforeAutospacing="1" w:after="100" w:afterAutospacing="1"/>
        <w:rPr>
          <w:rFonts w:ascii="Times New Roman" w:eastAsia="Times New Roman" w:hAnsi="Times New Roman" w:cs="Times New Roman"/>
          <w:color w:val="000000"/>
          <w:lang w:eastAsia="en-GB"/>
        </w:rPr>
      </w:pPr>
      <w:r w:rsidRPr="00843FDA">
        <w:rPr>
          <w:rFonts w:ascii="Times New Roman" w:eastAsia="Times New Roman" w:hAnsi="Times New Roman" w:cs="Times New Roman"/>
          <w:b/>
          <w:bCs/>
          <w:color w:val="000000"/>
          <w:lang w:eastAsia="en-GB"/>
        </w:rPr>
        <w:t>Accountability:</w:t>
      </w:r>
      <w:r w:rsidRPr="00843FDA">
        <w:rPr>
          <w:rFonts w:ascii="Times New Roman" w:eastAsia="Times New Roman" w:hAnsi="Times New Roman" w:cs="Times New Roman"/>
          <w:color w:val="000000"/>
          <w:lang w:eastAsia="en-GB"/>
        </w:rPr>
        <w:t> Who independently assesses progress, and what happens when targets are missed?</w:t>
      </w:r>
    </w:p>
    <w:p w14:paraId="225C077E" w14:textId="04002C8B" w:rsidR="00843FDA" w:rsidRDefault="00843FDA" w:rsidP="00843FDA">
      <w:pPr>
        <w:rPr>
          <w:rFonts w:ascii="Times New Roman" w:hAnsi="Times New Roman" w:cs="Times New Roman"/>
        </w:rPr>
      </w:pPr>
      <w:r w:rsidRPr="00843FDA">
        <w:rPr>
          <w:rFonts w:ascii="Times New Roman" w:hAnsi="Times New Roman" w:cs="Times New Roman"/>
          <w:b/>
          <w:bCs/>
          <w:color w:val="215E99" w:themeColor="text2" w:themeTint="BF"/>
          <w:sz w:val="28"/>
          <w:szCs w:val="28"/>
        </w:rPr>
        <w:t>A sample of church statements</w:t>
      </w:r>
      <w:r>
        <w:br/>
      </w:r>
    </w:p>
    <w:p w14:paraId="2BC29230" w14:textId="0D2D872B" w:rsidR="00843FDA" w:rsidRPr="00843FDA" w:rsidRDefault="00843FDA" w:rsidP="00843FDA">
      <w:pPr>
        <w:rPr>
          <w:rFonts w:ascii="Times New Roman" w:hAnsi="Times New Roman" w:cs="Times New Roman"/>
          <w:color w:val="000000"/>
        </w:rPr>
      </w:pPr>
      <w:r>
        <w:rPr>
          <w:rStyle w:val="inqyif"/>
          <w:rFonts w:ascii="Times New Roman" w:hAnsi="Times New Roman" w:cs="Times New Roman"/>
          <w:color w:val="000000"/>
        </w:rPr>
        <w:t xml:space="preserve">2026: </w:t>
      </w:r>
      <w:r w:rsidRPr="00843FDA">
        <w:rPr>
          <w:rStyle w:val="inqyif"/>
          <w:rFonts w:ascii="Times New Roman" w:hAnsi="Times New Roman" w:cs="Times New Roman"/>
          <w:color w:val="000000"/>
        </w:rPr>
        <w:t>Catholic Social Services Victoria (CSSV)</w:t>
      </w:r>
      <w:r w:rsidRPr="00843FDA">
        <w:rPr>
          <w:rStyle w:val="apple-converted-space"/>
          <w:rFonts w:ascii="Times New Roman" w:hAnsi="Times New Roman" w:cs="Times New Roman"/>
          <w:color w:val="000000"/>
        </w:rPr>
        <w:t> </w:t>
      </w:r>
      <w:r w:rsidRPr="00843FDA">
        <w:rPr>
          <w:rStyle w:val="inqyif"/>
          <w:rFonts w:ascii="Times New Roman" w:hAnsi="Times New Roman" w:cs="Times New Roman"/>
          <w:color w:val="000000"/>
        </w:rPr>
        <w:t>released its election statement titled</w:t>
      </w:r>
      <w:r w:rsidRPr="00843FDA">
        <w:rPr>
          <w:rStyle w:val="apple-converted-space"/>
          <w:rFonts w:ascii="Times New Roman" w:hAnsi="Times New Roman" w:cs="Times New Roman"/>
          <w:color w:val="000000"/>
        </w:rPr>
        <w:t> </w:t>
      </w:r>
      <w:hyperlink r:id="rId21" w:tgtFrame="_blank" w:history="1">
        <w:r w:rsidRPr="00843FDA">
          <w:rPr>
            <w:rStyle w:val="Hyperlink"/>
            <w:rFonts w:ascii="Times New Roman" w:hAnsi="Times New Roman" w:cs="Times New Roman"/>
          </w:rPr>
          <w:t>Dignity, Hope and Drawing Closer to the Margins</w:t>
        </w:r>
      </w:hyperlink>
      <w:r w:rsidRPr="00843FDA">
        <w:rPr>
          <w:rStyle w:val="inqyif"/>
          <w:rFonts w:ascii="Times New Roman" w:hAnsi="Times New Roman" w:cs="Times New Roman"/>
          <w:color w:val="000000"/>
        </w:rPr>
        <w:t xml:space="preserve">. CSSV </w:t>
      </w:r>
      <w:r>
        <w:rPr>
          <w:rStyle w:val="inqyif"/>
          <w:rFonts w:ascii="Times New Roman" w:hAnsi="Times New Roman" w:cs="Times New Roman"/>
          <w:color w:val="000000"/>
        </w:rPr>
        <w:t>C</w:t>
      </w:r>
      <w:r w:rsidRPr="00843FDA">
        <w:rPr>
          <w:rStyle w:val="inqyif"/>
          <w:rFonts w:ascii="Times New Roman" w:hAnsi="Times New Roman" w:cs="Times New Roman"/>
          <w:color w:val="000000"/>
        </w:rPr>
        <w:t xml:space="preserve">ouncil </w:t>
      </w:r>
      <w:r>
        <w:rPr>
          <w:rStyle w:val="inqyif"/>
          <w:rFonts w:ascii="Times New Roman" w:hAnsi="Times New Roman" w:cs="Times New Roman"/>
          <w:color w:val="000000"/>
        </w:rPr>
        <w:t>C</w:t>
      </w:r>
      <w:r w:rsidRPr="00843FDA">
        <w:rPr>
          <w:rStyle w:val="inqyif"/>
          <w:rFonts w:ascii="Times New Roman" w:hAnsi="Times New Roman" w:cs="Times New Roman"/>
          <w:color w:val="000000"/>
        </w:rPr>
        <w:t xml:space="preserve">hair Cathy Humphrey urged all political parties to </w:t>
      </w:r>
      <w:hyperlink r:id="rId22" w:history="1">
        <w:r w:rsidRPr="00843FDA">
          <w:rPr>
            <w:rStyle w:val="Hyperlink"/>
            <w:rFonts w:ascii="Times New Roman" w:hAnsi="Times New Roman" w:cs="Times New Roman"/>
          </w:rPr>
          <w:t>return to bipartisan support for Victoria's Treaty processes</w:t>
        </w:r>
      </w:hyperlink>
      <w:r w:rsidRPr="00843FDA">
        <w:rPr>
          <w:rStyle w:val="inqyif"/>
          <w:rFonts w:ascii="Times New Roman" w:hAnsi="Times New Roman" w:cs="Times New Roman"/>
          <w:color w:val="000000"/>
        </w:rPr>
        <w:t>, noting such unity existed as recently as early 2024.</w:t>
      </w:r>
      <w:r w:rsidRPr="00843FDA">
        <w:rPr>
          <w:rStyle w:val="nmq1me"/>
          <w:rFonts w:ascii="Times New Roman" w:hAnsi="Times New Roman" w:cs="Times New Roman"/>
          <w:color w:val="000000"/>
        </w:rPr>
        <w:t> </w:t>
      </w:r>
      <w:r w:rsidRPr="00843FDA">
        <w:rPr>
          <w:rStyle w:val="inqyif"/>
          <w:rFonts w:ascii="Times New Roman" w:hAnsi="Times New Roman" w:cs="Times New Roman"/>
          <w:color w:val="000000"/>
        </w:rPr>
        <w:t>CSSV launched a "Treaty Pledge" committing its member network (via the CSSV Reconciliation Working Group) to promote dialogue between First Peoples and non-Indigenous Catholics, advocate for policy reforms that uphold Indigenous dignity, and call on other Catholic bodies to support the Treaty</w:t>
      </w:r>
      <w:r>
        <w:rPr>
          <w:rStyle w:val="inqyif"/>
          <w:rFonts w:ascii="Times New Roman" w:hAnsi="Times New Roman" w:cs="Times New Roman"/>
          <w:color w:val="000000"/>
        </w:rPr>
        <w:t xml:space="preserve">. </w:t>
      </w:r>
      <w:hyperlink r:id="rId23" w:history="1">
        <w:r w:rsidRPr="00843FDA">
          <w:rPr>
            <w:rStyle w:val="Hyperlink"/>
            <w:rFonts w:ascii="Times New Roman" w:hAnsi="Times New Roman" w:cs="Times New Roman"/>
          </w:rPr>
          <w:t>Read more here</w:t>
        </w:r>
      </w:hyperlink>
      <w:r>
        <w:rPr>
          <w:rStyle w:val="nmq1me"/>
          <w:rFonts w:ascii="Times New Roman" w:hAnsi="Times New Roman" w:cs="Times New Roman"/>
          <w:color w:val="000000"/>
        </w:rPr>
        <w:t xml:space="preserve">. </w:t>
      </w:r>
      <w:r>
        <w:rPr>
          <w:rStyle w:val="nmq1me"/>
          <w:rFonts w:ascii="Times New Roman" w:hAnsi="Times New Roman" w:cs="Times New Roman"/>
          <w:color w:val="000000"/>
        </w:rPr>
        <w:br/>
      </w:r>
      <w:r w:rsidRPr="00843FDA">
        <w:rPr>
          <w:rFonts w:ascii="Times New Roman" w:hAnsi="Times New Roman" w:cs="Times New Roman"/>
          <w:color w:val="000000"/>
        </w:rPr>
        <w:t xml:space="preserve">CSSV is urging the incoming Victorian government to fully fund and resource </w:t>
      </w:r>
      <w:proofErr w:type="spellStart"/>
      <w:r w:rsidRPr="00843FDA">
        <w:rPr>
          <w:rFonts w:ascii="Times New Roman" w:hAnsi="Times New Roman" w:cs="Times New Roman"/>
          <w:color w:val="000000"/>
        </w:rPr>
        <w:t>Gellung</w:t>
      </w:r>
      <w:proofErr w:type="spellEnd"/>
      <w:r w:rsidRPr="00843FDA">
        <w:rPr>
          <w:rFonts w:ascii="Times New Roman" w:hAnsi="Times New Roman" w:cs="Times New Roman"/>
          <w:color w:val="000000"/>
        </w:rPr>
        <w:t xml:space="preserve"> Warl</w:t>
      </w:r>
      <w:r>
        <w:rPr>
          <w:rFonts w:ascii="Times New Roman" w:hAnsi="Times New Roman" w:cs="Times New Roman"/>
          <w:color w:val="000000"/>
        </w:rPr>
        <w:t xml:space="preserve"> - </w:t>
      </w:r>
      <w:r w:rsidRPr="00843FDA">
        <w:rPr>
          <w:rFonts w:ascii="Times New Roman" w:hAnsi="Times New Roman" w:cs="Times New Roman"/>
          <w:color w:val="000000"/>
        </w:rPr>
        <w:t>the new First Peoples' representative body established under the </w:t>
      </w:r>
      <w:r w:rsidRPr="00843FDA">
        <w:rPr>
          <w:rFonts w:ascii="Times New Roman" w:hAnsi="Times New Roman" w:cs="Times New Roman"/>
          <w:i/>
          <w:iCs/>
          <w:color w:val="000000"/>
        </w:rPr>
        <w:t>Statewide Treaty Act 2025</w:t>
      </w:r>
      <w:r>
        <w:rPr>
          <w:rFonts w:ascii="Times New Roman" w:hAnsi="Times New Roman" w:cs="Times New Roman"/>
          <w:color w:val="000000"/>
        </w:rPr>
        <w:t xml:space="preserve"> - </w:t>
      </w:r>
      <w:r w:rsidRPr="00843FDA">
        <w:rPr>
          <w:rFonts w:ascii="Times New Roman" w:hAnsi="Times New Roman" w:cs="Times New Roman"/>
          <w:color w:val="000000"/>
        </w:rPr>
        <w:t>and enact all commitments under the Treaty.</w:t>
      </w:r>
    </w:p>
    <w:p w14:paraId="6CF3D0CD" w14:textId="77777777" w:rsidR="00843FDA" w:rsidRPr="00843FDA" w:rsidRDefault="00843FDA" w:rsidP="00843FDA">
      <w:pPr>
        <w:rPr>
          <w:rFonts w:ascii="Times New Roman" w:hAnsi="Times New Roman" w:cs="Times New Roman"/>
        </w:rPr>
      </w:pPr>
    </w:p>
    <w:p w14:paraId="64FEE89A" w14:textId="4410A549" w:rsidR="00843FDA" w:rsidRDefault="00843FDA" w:rsidP="00843FDA">
      <w:pPr>
        <w:rPr>
          <w:rFonts w:ascii="Times New Roman" w:hAnsi="Times New Roman" w:cs="Times New Roman"/>
        </w:rPr>
      </w:pPr>
      <w:r w:rsidRPr="00843FDA">
        <w:rPr>
          <w:rFonts w:ascii="Times New Roman" w:hAnsi="Times New Roman" w:cs="Times New Roman"/>
        </w:rPr>
        <w:t>An invitation to renewal: What Treaty means for the Church</w:t>
      </w:r>
      <w:r w:rsidRPr="00843FDA">
        <w:rPr>
          <w:rFonts w:ascii="Times New Roman" w:hAnsi="Times New Roman" w:cs="Times New Roman"/>
        </w:rPr>
        <w:t xml:space="preserve"> by Uncle Glenn Loughrey</w:t>
      </w:r>
      <w:r>
        <w:rPr>
          <w:rFonts w:ascii="Times New Roman" w:hAnsi="Times New Roman" w:cs="Times New Roman"/>
        </w:rPr>
        <w:br/>
        <w:t>(</w:t>
      </w:r>
      <w:hyperlink r:id="rId24" w:history="1">
        <w:r w:rsidRPr="00843FDA">
          <w:rPr>
            <w:rStyle w:val="Hyperlink"/>
            <w:rFonts w:ascii="Times New Roman" w:hAnsi="Times New Roman" w:cs="Times New Roman"/>
          </w:rPr>
          <w:t>The Melbourne Anglican article</w:t>
        </w:r>
      </w:hyperlink>
      <w:r>
        <w:rPr>
          <w:rFonts w:ascii="Times New Roman" w:hAnsi="Times New Roman" w:cs="Times New Roman"/>
        </w:rPr>
        <w:t>)</w:t>
      </w:r>
    </w:p>
    <w:p w14:paraId="4B141DAC" w14:textId="761B73BE" w:rsidR="00843FDA" w:rsidRDefault="00843FDA" w:rsidP="00843FDA">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HYPERLINK "https://victas.uca.org.au/standing-tall-for-a-treaty/"</w:instrText>
      </w:r>
      <w:r>
        <w:rPr>
          <w:rFonts w:ascii="Times New Roman" w:hAnsi="Times New Roman" w:cs="Times New Roman"/>
        </w:rPr>
      </w:r>
      <w:r>
        <w:rPr>
          <w:rFonts w:ascii="Times New Roman" w:hAnsi="Times New Roman" w:cs="Times New Roman"/>
        </w:rPr>
        <w:fldChar w:fldCharType="separate"/>
      </w:r>
      <w:r w:rsidRPr="00843FDA">
        <w:rPr>
          <w:rStyle w:val="Hyperlink"/>
          <w:rFonts w:ascii="Times New Roman" w:hAnsi="Times New Roman" w:cs="Times New Roman"/>
        </w:rPr>
        <w:t>Standing Tall for a Treaty</w:t>
      </w:r>
      <w:r>
        <w:rPr>
          <w:rFonts w:ascii="Times New Roman" w:hAnsi="Times New Roman" w:cs="Times New Roman"/>
        </w:rPr>
        <w:fldChar w:fldCharType="end"/>
      </w:r>
      <w:r>
        <w:rPr>
          <w:rFonts w:ascii="Times New Roman" w:hAnsi="Times New Roman" w:cs="Times New Roman"/>
        </w:rPr>
        <w:t xml:space="preserve"> (UCA Vic/Tas Synod)</w:t>
      </w:r>
    </w:p>
    <w:p w14:paraId="17115992" w14:textId="2C02AB81" w:rsidR="00843FDA" w:rsidRDefault="00843FDA" w:rsidP="00843FDA">
      <w:pPr>
        <w:rPr>
          <w:rFonts w:ascii="Times New Roman" w:hAnsi="Times New Roman" w:cs="Times New Roman"/>
        </w:rPr>
      </w:pPr>
      <w:hyperlink r:id="rId25" w:history="1">
        <w:r w:rsidRPr="00843FDA">
          <w:rPr>
            <w:rStyle w:val="Hyperlink"/>
            <w:rFonts w:ascii="Times New Roman" w:hAnsi="Times New Roman" w:cs="Times New Roman"/>
          </w:rPr>
          <w:t>Support for the Treaty process</w:t>
        </w:r>
      </w:hyperlink>
      <w:r>
        <w:rPr>
          <w:rFonts w:ascii="Times New Roman" w:hAnsi="Times New Roman" w:cs="Times New Roman"/>
        </w:rPr>
        <w:t xml:space="preserve"> (UCA Vic/Tas Synod)</w:t>
      </w:r>
      <w:r>
        <w:rPr>
          <w:rFonts w:ascii="Times New Roman" w:hAnsi="Times New Roman" w:cs="Times New Roman"/>
        </w:rPr>
        <w:br/>
      </w:r>
    </w:p>
    <w:p w14:paraId="6B2FFC4B" w14:textId="2D17E932" w:rsidR="00843FDA" w:rsidRPr="00843FDA" w:rsidRDefault="00843FDA" w:rsidP="00843FDA">
      <w:pPr>
        <w:rPr>
          <w:rFonts w:ascii="Times New Roman" w:hAnsi="Times New Roman" w:cs="Times New Roman"/>
          <w:b/>
          <w:bCs/>
          <w:color w:val="215E99" w:themeColor="text2" w:themeTint="BF"/>
          <w:sz w:val="28"/>
          <w:szCs w:val="28"/>
        </w:rPr>
      </w:pPr>
      <w:r w:rsidRPr="00843FDA">
        <w:rPr>
          <w:rFonts w:ascii="Times New Roman" w:hAnsi="Times New Roman" w:cs="Times New Roman"/>
          <w:b/>
          <w:bCs/>
          <w:color w:val="215E99" w:themeColor="text2" w:themeTint="BF"/>
          <w:sz w:val="28"/>
          <w:szCs w:val="28"/>
        </w:rPr>
        <w:t>Other</w:t>
      </w:r>
    </w:p>
    <w:p w14:paraId="56D5F1A4" w14:textId="1DB4BF12" w:rsidR="00843FDA" w:rsidRPr="00843FDA" w:rsidRDefault="00843FDA">
      <w:pPr>
        <w:rPr>
          <w:rFonts w:ascii="Times New Roman" w:hAnsi="Times New Roman" w:cs="Times New Roman"/>
        </w:rPr>
      </w:pPr>
      <w:r>
        <w:rPr>
          <w:rFonts w:ascii="Times New Roman" w:hAnsi="Times New Roman" w:cs="Times New Roman"/>
        </w:rPr>
        <w:t xml:space="preserve">The Conversation – </w:t>
      </w:r>
      <w:hyperlink r:id="rId26" w:history="1">
        <w:r w:rsidRPr="00843FDA">
          <w:rPr>
            <w:rStyle w:val="Hyperlink"/>
            <w:rFonts w:ascii="Times New Roman" w:hAnsi="Times New Roman" w:cs="Times New Roman"/>
          </w:rPr>
          <w:t>What’s at stake for treaty and indigenous self-determination</w:t>
        </w:r>
      </w:hyperlink>
      <w:r>
        <w:rPr>
          <w:rFonts w:ascii="Times New Roman" w:hAnsi="Times New Roman" w:cs="Times New Roman"/>
        </w:rPr>
        <w:t xml:space="preserve"> (Nov 2026)</w:t>
      </w:r>
    </w:p>
    <w:sectPr w:rsidR="00843FDA" w:rsidRPr="00843F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BC51AA"/>
    <w:multiLevelType w:val="multilevel"/>
    <w:tmpl w:val="7F7AC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C52C06"/>
    <w:multiLevelType w:val="multilevel"/>
    <w:tmpl w:val="1722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5019BE"/>
    <w:multiLevelType w:val="multilevel"/>
    <w:tmpl w:val="6F0E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FC416F"/>
    <w:multiLevelType w:val="multilevel"/>
    <w:tmpl w:val="F0EE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9388065">
    <w:abstractNumId w:val="2"/>
  </w:num>
  <w:num w:numId="2" w16cid:durableId="2136021286">
    <w:abstractNumId w:val="1"/>
  </w:num>
  <w:num w:numId="3" w16cid:durableId="155076339">
    <w:abstractNumId w:val="3"/>
  </w:num>
  <w:num w:numId="4" w16cid:durableId="20847138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DA"/>
    <w:rsid w:val="00843FDA"/>
    <w:rsid w:val="00C16A71"/>
    <w:rsid w:val="00D22FE5"/>
    <w:rsid w:val="00F315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651A721"/>
  <w15:chartTrackingRefBased/>
  <w15:docId w15:val="{C96C6FA2-A020-7244-90A8-087BDB573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FD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3FDA"/>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843FDA"/>
  </w:style>
  <w:style w:type="character" w:styleId="Strong">
    <w:name w:val="Strong"/>
    <w:basedOn w:val="DefaultParagraphFont"/>
    <w:uiPriority w:val="22"/>
    <w:qFormat/>
    <w:rsid w:val="00843FDA"/>
    <w:rPr>
      <w:b/>
      <w:bCs/>
    </w:rPr>
  </w:style>
  <w:style w:type="character" w:styleId="Hyperlink">
    <w:name w:val="Hyperlink"/>
    <w:basedOn w:val="DefaultParagraphFont"/>
    <w:uiPriority w:val="99"/>
    <w:unhideWhenUsed/>
    <w:rsid w:val="00843FDA"/>
    <w:rPr>
      <w:color w:val="0000FF"/>
      <w:u w:val="single"/>
    </w:rPr>
  </w:style>
  <w:style w:type="character" w:styleId="Emphasis">
    <w:name w:val="Emphasis"/>
    <w:basedOn w:val="DefaultParagraphFont"/>
    <w:uiPriority w:val="20"/>
    <w:qFormat/>
    <w:rsid w:val="00843FDA"/>
    <w:rPr>
      <w:i/>
      <w:iCs/>
    </w:rPr>
  </w:style>
  <w:style w:type="character" w:styleId="UnresolvedMention">
    <w:name w:val="Unresolved Mention"/>
    <w:basedOn w:val="DefaultParagraphFont"/>
    <w:uiPriority w:val="99"/>
    <w:semiHidden/>
    <w:unhideWhenUsed/>
    <w:rsid w:val="00843FDA"/>
    <w:rPr>
      <w:color w:val="605E5C"/>
      <w:shd w:val="clear" w:color="auto" w:fill="E1DFDD"/>
    </w:rPr>
  </w:style>
  <w:style w:type="character" w:styleId="FollowedHyperlink">
    <w:name w:val="FollowedHyperlink"/>
    <w:basedOn w:val="DefaultParagraphFont"/>
    <w:uiPriority w:val="99"/>
    <w:semiHidden/>
    <w:unhideWhenUsed/>
    <w:rsid w:val="00843FDA"/>
    <w:rPr>
      <w:color w:val="96607D" w:themeColor="followedHyperlink"/>
      <w:u w:val="single"/>
    </w:rPr>
  </w:style>
  <w:style w:type="character" w:customStyle="1" w:styleId="inqyif">
    <w:name w:val="inqyif"/>
    <w:basedOn w:val="DefaultParagraphFont"/>
    <w:rsid w:val="00843FDA"/>
  </w:style>
  <w:style w:type="character" w:customStyle="1" w:styleId="r78tq">
    <w:name w:val="r78tq"/>
    <w:basedOn w:val="DefaultParagraphFont"/>
    <w:rsid w:val="00843FDA"/>
  </w:style>
  <w:style w:type="character" w:customStyle="1" w:styleId="nmq1me">
    <w:name w:val="nmq1me"/>
    <w:basedOn w:val="DefaultParagraphFont"/>
    <w:rsid w:val="00843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llungwarl.org/" TargetMode="External"/><Relationship Id="rId13" Type="http://schemas.openxmlformats.org/officeDocument/2006/relationships/hyperlink" Target="https://www.premier.vic.gov.au/backing-first-nations-community-organisations?utm_source=chatgpt.com" TargetMode="External"/><Relationship Id="rId18" Type="http://schemas.openxmlformats.org/officeDocument/2006/relationships/hyperlink" Target="https://greens.org.au/vic/platform/first-nations-justice?utm_source=chatgpt.com" TargetMode="External"/><Relationship Id="rId26" Type="http://schemas.openxmlformats.org/officeDocument/2006/relationships/hyperlink" Target="https://theconversation.com/victorian-state-election-whats-at-stake-for-treaty-and-indigenous-self-determination-294873" TargetMode="External"/><Relationship Id="rId3" Type="http://schemas.openxmlformats.org/officeDocument/2006/relationships/settings" Target="settings.xml"/><Relationship Id="rId21" Type="http://schemas.openxmlformats.org/officeDocument/2006/relationships/hyperlink" Target="https://css.org.au/news-events/media-releases/" TargetMode="External"/><Relationship Id="rId7" Type="http://schemas.openxmlformats.org/officeDocument/2006/relationships/hyperlink" Target="https://www.firstpeoplesrelations.vic.gov.au/treaty" TargetMode="External"/><Relationship Id="rId12" Type="http://schemas.openxmlformats.org/officeDocument/2006/relationships/hyperlink" Target="https://www.2026.budget.vic.gov.au/first-peoples-women?utm_source=chatgpt.com" TargetMode="External"/><Relationship Id="rId17" Type="http://schemas.openxmlformats.org/officeDocument/2006/relationships/hyperlink" Target="https://ourplan.au/?utm_source=chatgpt.com" TargetMode="External"/><Relationship Id="rId25" Type="http://schemas.openxmlformats.org/officeDocument/2006/relationships/hyperlink" Target="https://victas.uca.org.au/wp-content/uploads/2024/09/SUPPORT-FOR-THE-TREATY-PROCESS-IN-VICTORIA.pdf" TargetMode="External"/><Relationship Id="rId2" Type="http://schemas.openxmlformats.org/officeDocument/2006/relationships/styles" Target="styles.xml"/><Relationship Id="rId16" Type="http://schemas.openxmlformats.org/officeDocument/2006/relationships/hyperlink" Target="https://pbo.vic.gov.au/response/7187" TargetMode="External"/><Relationship Id="rId20" Type="http://schemas.openxmlformats.org/officeDocument/2006/relationships/hyperlink" Target="https://vic.onenation.org.au/democracy-accountability?utm_source=chatgpt.com" TargetMode="External"/><Relationship Id="rId1" Type="http://schemas.openxmlformats.org/officeDocument/2006/relationships/numbering" Target="numbering.xml"/><Relationship Id="rId6" Type="http://schemas.openxmlformats.org/officeDocument/2006/relationships/hyperlink" Target="https://www.firstpeoplesrelations.vic.gov.au" TargetMode="External"/><Relationship Id="rId11" Type="http://schemas.openxmlformats.org/officeDocument/2006/relationships/hyperlink" Target="https://www.premier.vic.gov.au/negotiations-finalised-victorias-treaty?utm_source=chatgpt.com" TargetMode="External"/><Relationship Id="rId24" Type="http://schemas.openxmlformats.org/officeDocument/2006/relationships/hyperlink" Target="https://tma.melbourneanglican.org.au/2025/12/an-invitation-to-renewal-what-treaty-means-for-the-church/" TargetMode="External"/><Relationship Id="rId5" Type="http://schemas.openxmlformats.org/officeDocument/2006/relationships/hyperlink" Target="https://www.vec.vic.gov.au/voting/types-of-elections/state-elections?utm_source=chatgpt.com" TargetMode="External"/><Relationship Id="rId15" Type="http://schemas.openxmlformats.org/officeDocument/2006/relationships/hyperlink" Target="https://vic.nationals.org.au/media-releases/melina-bath-mp-lte-first-nations-victoria/?utm_source=chatgpt.com" TargetMode="External"/><Relationship Id="rId23" Type="http://schemas.openxmlformats.org/officeDocument/2006/relationships/hyperlink" Target="https://cathnews.com/2026/11/02/pre-election-call-for-bipartisan-support-for-treaty/" TargetMode="External"/><Relationship Id="rId28" Type="http://schemas.openxmlformats.org/officeDocument/2006/relationships/theme" Target="theme/theme1.xml"/><Relationship Id="rId10" Type="http://schemas.openxmlformats.org/officeDocument/2006/relationships/hyperlink" Target="https://www.premier.vic.gov.au/victorias-treaty-becomes-law?utm_source=chatgpt.com" TargetMode="External"/><Relationship Id="rId19" Type="http://schemas.openxmlformats.org/officeDocument/2006/relationships/hyperlink" Target="https://cdn.greens.org.au/vic/policies/first-nations-peoples-policy?utm_source=chatgpt.com" TargetMode="External"/><Relationship Id="rId4" Type="http://schemas.openxmlformats.org/officeDocument/2006/relationships/webSettings" Target="webSettings.xml"/><Relationship Id="rId9" Type="http://schemas.openxmlformats.org/officeDocument/2006/relationships/hyperlink" Target="https://nit.com.au/31-10-2026/27266/elected-first-peoples-body-launches-accountability-framework-as-treaty-future-hangs-in-balance" TargetMode="External"/><Relationship Id="rId14" Type="http://schemas.openxmlformats.org/officeDocument/2006/relationships/hyperlink" Target="https://www.parliament.vic.gov.au/parliamentary-activity/hansard/hansard-details/HANSARD-974425065-32808?utm_source=chatgpt.com" TargetMode="External"/><Relationship Id="rId22" Type="http://schemas.openxmlformats.org/officeDocument/2006/relationships/hyperlink" Target="https://cathnews.com/~documents/media-releases/media-releases-2026/261030-cssv-cssv-calls-for-return-to-bipartisan-support-as-it-launches-treaty-pledge/?layout=fil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1792</Words>
  <Characters>10220</Characters>
  <Application>Microsoft Office Word</Application>
  <DocSecurity>0</DocSecurity>
  <Lines>85</Lines>
  <Paragraphs>23</Paragraphs>
  <ScaleCrop>false</ScaleCrop>
  <Company/>
  <LinksUpToDate>false</LinksUpToDate>
  <CharactersWithSpaces>11989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Boyce</dc:creator>
  <cp:keywords/>
  <dc:description/>
  <cp:lastModifiedBy>Sandy Boyce</cp:lastModifiedBy>
  <cp:revision>1</cp:revision>
  <dcterms:created xsi:type="dcterms:W3CDTF">2026-11-02T18:17:00Z</dcterms:created>
  <dcterms:modified xsi:type="dcterms:W3CDTF">2026-11-02T19:17:00Z</dcterms:modified>
</cp:coreProperties>
</file>